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EF255" w14:textId="77777777" w:rsidR="009649D0" w:rsidRDefault="009649D0" w:rsidP="000F40CB"/>
    <w:p w14:paraId="3997BAA8" w14:textId="04143F6E" w:rsidR="000F40CB" w:rsidRPr="009649D0" w:rsidRDefault="005D7772" w:rsidP="000F40CB">
      <w:pPr>
        <w:rPr>
          <w:b/>
          <w:bCs/>
          <w:noProof/>
        </w:rPr>
      </w:pPr>
      <w:r w:rsidRPr="00BB5F24">
        <w:rPr>
          <w:b/>
          <w:bCs/>
          <w:noProof/>
        </w:rPr>
        <mc:AlternateContent>
          <mc:Choice Requires="wps">
            <w:drawing>
              <wp:anchor distT="45720" distB="45720" distL="114300" distR="114300" simplePos="0" relativeHeight="251661312" behindDoc="0" locked="0" layoutInCell="1" allowOverlap="1" wp14:anchorId="2F62C8F4" wp14:editId="7C3ADD54">
                <wp:simplePos x="0" y="0"/>
                <wp:positionH relativeFrom="margin">
                  <wp:align>left</wp:align>
                </wp:positionH>
                <wp:positionV relativeFrom="paragraph">
                  <wp:posOffset>31750</wp:posOffset>
                </wp:positionV>
                <wp:extent cx="5934075" cy="14224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22400"/>
                        </a:xfrm>
                        <a:prstGeom prst="rect">
                          <a:avLst/>
                        </a:prstGeom>
                        <a:noFill/>
                        <a:ln w="9525">
                          <a:noFill/>
                          <a:miter lim="800000"/>
                          <a:headEnd/>
                          <a:tailEnd/>
                        </a:ln>
                      </wps:spPr>
                      <wps:txbx>
                        <w:txbxContent>
                          <w:p w14:paraId="0CE90657" w14:textId="6660A305" w:rsidR="001041CE" w:rsidRPr="00BD45B7" w:rsidRDefault="001041CE" w:rsidP="001041CE">
                            <w:pPr>
                              <w:jc w:val="center"/>
                              <w:rPr>
                                <w:rFonts w:ascii="Arial" w:hAnsi="Arial"/>
                                <w:b/>
                                <w:bCs/>
                                <w:color w:val="FFFFFF" w:themeColor="background1"/>
                                <w:sz w:val="52"/>
                                <w:szCs w:val="52"/>
                              </w:rPr>
                            </w:pPr>
                            <w:r w:rsidRPr="00BD45B7">
                              <w:rPr>
                                <w:rFonts w:ascii="Arial" w:hAnsi="Arial"/>
                                <w:b/>
                                <w:bCs/>
                                <w:color w:val="FFFFFF" w:themeColor="background1"/>
                                <w:sz w:val="52"/>
                                <w:szCs w:val="52"/>
                              </w:rPr>
                              <w:t>Opioid Settlement Funds</w:t>
                            </w:r>
                          </w:p>
                          <w:p w14:paraId="4087812E" w14:textId="5DAEDEEF" w:rsidR="001041CE" w:rsidRPr="00BD45B7" w:rsidRDefault="00725561" w:rsidP="001041CE">
                            <w:pPr>
                              <w:jc w:val="center"/>
                              <w:rPr>
                                <w:color w:val="FFFFFF" w:themeColor="background1"/>
                                <w:sz w:val="6"/>
                                <w:szCs w:val="6"/>
                              </w:rPr>
                            </w:pPr>
                            <w:r>
                              <w:rPr>
                                <w:rFonts w:ascii="Arial" w:hAnsi="Arial"/>
                                <w:color w:val="FFFFFF" w:themeColor="background1"/>
                                <w:sz w:val="36"/>
                                <w:szCs w:val="36"/>
                              </w:rPr>
                              <w:t>Grantee Reporting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62C8F4" id="_x0000_t202" coordsize="21600,21600" o:spt="202" path="m,l,21600r21600,l21600,xe">
                <v:stroke joinstyle="miter"/>
                <v:path gradientshapeok="t" o:connecttype="rect"/>
              </v:shapetype>
              <v:shape id="Text Box 2" o:spid="_x0000_s1026" type="#_x0000_t202" style="position:absolute;margin-left:0;margin-top:2.5pt;width:467.25pt;height:112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" filled="f" stroked="f">
                <v:textbox>
                  <w:txbxContent>
                    <w:p w14:paraId="0CE90657" w14:textId="6660A305" w:rsidR="001041CE" w:rsidRPr="00BD45B7" w:rsidRDefault="001041CE" w:rsidP="001041CE">
                      <w:pPr>
                        <w:jc w:val="center"/>
                        <w:rPr>
                          <w:rFonts w:ascii="Arial" w:hAnsi="Arial"/>
                          <w:b/>
                          <w:bCs/>
                          <w:color w:val="FFFFFF" w:themeColor="background1"/>
                          <w:sz w:val="52"/>
                          <w:szCs w:val="52"/>
                        </w:rPr>
                      </w:pPr>
                      <w:r w:rsidRPr="00BD45B7">
                        <w:rPr>
                          <w:rFonts w:ascii="Arial" w:hAnsi="Arial"/>
                          <w:b/>
                          <w:bCs/>
                          <w:color w:val="FFFFFF" w:themeColor="background1"/>
                          <w:sz w:val="52"/>
                          <w:szCs w:val="52"/>
                        </w:rPr>
                        <w:t>Opioid Settlement Funds</w:t>
                      </w:r>
                    </w:p>
                    <w:p w14:paraId="4087812E" w14:textId="5DAEDEEF" w:rsidR="001041CE" w:rsidRPr="00BD45B7" w:rsidRDefault="00725561" w:rsidP="001041CE">
                      <w:pPr>
                        <w:jc w:val="center"/>
                        <w:rPr>
                          <w:color w:val="FFFFFF" w:themeColor="background1"/>
                          <w:sz w:val="6"/>
                          <w:szCs w:val="6"/>
                        </w:rPr>
                      </w:pPr>
                      <w:r>
                        <w:rPr>
                          <w:rFonts w:ascii="Arial" w:hAnsi="Arial"/>
                          <w:color w:val="FFFFFF" w:themeColor="background1"/>
                          <w:sz w:val="36"/>
                          <w:szCs w:val="36"/>
                        </w:rPr>
                        <w:t>Grantee Reporting Form</w:t>
                      </w:r>
                    </w:p>
                  </w:txbxContent>
                </v:textbox>
                <w10:wrap type="square" anchorx="margin"/>
              </v:shape>
            </w:pict>
          </mc:Fallback>
        </mc:AlternateContent>
      </w:r>
      <w:r w:rsidR="001041CE" w:rsidRPr="00BB5F24">
        <w:rPr>
          <w:b/>
          <w:bCs/>
          <w:noProof/>
          <w:highlight w:val="yellow"/>
        </w:rPr>
        <mc:AlternateContent>
          <mc:Choice Requires="wps">
            <w:drawing>
              <wp:anchor distT="0" distB="0" distL="114300" distR="114300" simplePos="0" relativeHeight="251659264" behindDoc="1" locked="1" layoutInCell="1" allowOverlap="1" wp14:anchorId="68F0374A" wp14:editId="4FB8B28A">
                <wp:simplePos x="0" y="0"/>
                <wp:positionH relativeFrom="page">
                  <wp:posOffset>-819150</wp:posOffset>
                </wp:positionH>
                <wp:positionV relativeFrom="page">
                  <wp:align>top</wp:align>
                </wp:positionV>
                <wp:extent cx="8724900" cy="2444750"/>
                <wp:effectExtent l="0" t="0" r="19050" b="12700"/>
                <wp:wrapSquare wrapText="bothSides"/>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724900" cy="2444750"/>
                        </a:xfrm>
                        <a:prstGeom prst="rect">
                          <a:avLst/>
                        </a:prstGeom>
                        <a:solidFill>
                          <a:schemeClr val="tx2">
                            <a:lumMod val="50000"/>
                          </a:schemeClr>
                        </a:solidFill>
                        <a:ln>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9115A" id="Rectangle 1" o:spid="_x0000_s1026" style="position:absolute;margin-left:-64.5pt;margin-top:0;width:687pt;height:192.5pt;z-index:-251657216;visibility:visible;mso-wrap-style:non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" fillcolor="#212934 [1615]" strokecolor="#212934 [1615]" strokeweight="1pt">
                <v:path arrowok="t"/>
                <o:lock v:ext="edit" aspectratio="t"/>
                <w10:wrap type="square" anchorx="page" anchory="page"/>
                <w10:anchorlock/>
              </v:rect>
            </w:pict>
          </mc:Fallback>
        </mc:AlternateContent>
      </w:r>
      <w:r w:rsidR="009649D0" w:rsidRPr="00BB5F24">
        <w:rPr>
          <w:b/>
          <w:bCs/>
        </w:rPr>
        <w:t>Reporting Overview</w:t>
      </w:r>
    </w:p>
    <w:p w14:paraId="074C880F" w14:textId="4C496098" w:rsidR="000F40CB" w:rsidRDefault="000F40CB" w:rsidP="00BB5F24">
      <w:pPr>
        <w:pStyle w:val="ListParagraph"/>
        <w:numPr>
          <w:ilvl w:val="0"/>
          <w:numId w:val="11"/>
        </w:numPr>
      </w:pPr>
      <w:r>
        <w:t xml:space="preserve">Organizations should provide </w:t>
      </w:r>
      <w:r w:rsidR="00055F0D" w:rsidRPr="00D1368E">
        <w:rPr>
          <w:highlight w:val="yellow"/>
        </w:rPr>
        <w:t>(monthly/quarterly/biannual)</w:t>
      </w:r>
      <w:r w:rsidR="00055F0D">
        <w:t xml:space="preserve"> </w:t>
      </w:r>
      <w:r>
        <w:t xml:space="preserve">by </w:t>
      </w:r>
      <w:r w:rsidR="00055F0D" w:rsidRPr="00D1368E">
        <w:rPr>
          <w:highlight w:val="yellow"/>
        </w:rPr>
        <w:t>(date of month)</w:t>
      </w:r>
      <w:r w:rsidR="00055F0D">
        <w:t xml:space="preserve"> </w:t>
      </w:r>
      <w:r>
        <w:t xml:space="preserve">to </w:t>
      </w:r>
      <w:r w:rsidR="00055F0D" w:rsidRPr="00D1368E">
        <w:rPr>
          <w:highlight w:val="yellow"/>
        </w:rPr>
        <w:t>(county contact)</w:t>
      </w:r>
      <w:r w:rsidR="00055F0D">
        <w:t xml:space="preserve"> </w:t>
      </w:r>
      <w:r>
        <w:t>progress reports</w:t>
      </w:r>
      <w:r w:rsidR="00BB5F24">
        <w:t>.</w:t>
      </w:r>
    </w:p>
    <w:p w14:paraId="1966402D" w14:textId="778DC964" w:rsidR="000F40CB" w:rsidRDefault="000F40CB" w:rsidP="000F40CB">
      <w:pPr>
        <w:pStyle w:val="ListParagraph"/>
        <w:numPr>
          <w:ilvl w:val="0"/>
          <w:numId w:val="11"/>
        </w:numPr>
      </w:pPr>
      <w:r>
        <w:t xml:space="preserve">Annual report to be provided at project close by </w:t>
      </w:r>
      <w:r w:rsidR="00055F0D" w:rsidRPr="001B358F">
        <w:rPr>
          <w:highlight w:val="yellow"/>
        </w:rPr>
        <w:t>(date)</w:t>
      </w:r>
      <w:r w:rsidR="000045B5">
        <w:t xml:space="preserve"> </w:t>
      </w:r>
      <w:r>
        <w:t xml:space="preserve">to </w:t>
      </w:r>
      <w:r w:rsidR="00055F0D" w:rsidRPr="001B358F">
        <w:rPr>
          <w:highlight w:val="yellow"/>
        </w:rPr>
        <w:t>(county contact name)</w:t>
      </w:r>
      <w:r w:rsidR="000045B5">
        <w:t xml:space="preserve"> </w:t>
      </w:r>
      <w:r>
        <w:t>to include</w:t>
      </w:r>
    </w:p>
    <w:p w14:paraId="7B5D267B" w14:textId="5F215D17" w:rsidR="005D7772" w:rsidRDefault="005D7772" w:rsidP="005D7772">
      <w:pPr>
        <w:rPr>
          <w:b/>
          <w:bCs/>
        </w:rPr>
      </w:pPr>
      <w:r w:rsidRPr="005D7772">
        <w:rPr>
          <w:b/>
          <w:bCs/>
        </w:rPr>
        <w:t>Allowable Uses of Funds &amp; Funding Restrictions</w:t>
      </w:r>
    </w:p>
    <w:p w14:paraId="5C707A62" w14:textId="429B740A" w:rsidR="00A90414" w:rsidRDefault="00A90414" w:rsidP="005D7772">
      <w:r>
        <w:t>Specific to the J&amp;J, Distributor, CVS, Teva, Allergan</w:t>
      </w:r>
      <w:r w:rsidR="00BB5F24">
        <w:t>, Walgreens</w:t>
      </w:r>
      <w:r w:rsidR="00C37A24">
        <w:t>, Walmart</w:t>
      </w:r>
      <w:r>
        <w:t xml:space="preserve"> and </w:t>
      </w:r>
      <w:r w:rsidR="00C37A24">
        <w:t>Kroger</w:t>
      </w:r>
      <w:r>
        <w:t xml:space="preserve"> settlements, funds must be spent on opioid remediation. Opioid Remediation is defined as,</w:t>
      </w:r>
      <w:r>
        <w:rPr>
          <w:rStyle w:val="FootnoteReference"/>
        </w:rPr>
        <w:footnoteReference w:id="1"/>
      </w:r>
    </w:p>
    <w:p w14:paraId="60569495" w14:textId="3A63AE30" w:rsidR="00A90414" w:rsidRDefault="00A90414" w:rsidP="00A90414">
      <w:pPr>
        <w:ind w:left="720"/>
      </w:pPr>
      <w:r>
        <w:t xml:space="preserve">Care, treatment, and other programs and expenditures (including reimbursement for past such programs or expenditures except where this Agreement restricts the use of funds solely to future Opioid Remediation) designed to (1) address the misuse and abuse of opioid products, (2) treat or mitigate opioid use or related disorders, or (3) mitigate other alleged effects of, including on those injured </w:t>
      </w:r>
      <w:proofErr w:type="gramStart"/>
      <w:r>
        <w:t>as a result of</w:t>
      </w:r>
      <w:proofErr w:type="gramEnd"/>
      <w:r>
        <w:t>, the opioid epidemic.</w:t>
      </w:r>
    </w:p>
    <w:p w14:paraId="47C80D24" w14:textId="1FDB98A9" w:rsidR="0057509F" w:rsidRDefault="00A90414" w:rsidP="00725561">
      <w:r>
        <w:t xml:space="preserve">Activities must meet the definition </w:t>
      </w:r>
      <w:r w:rsidR="007047BB">
        <w:t xml:space="preserve">of opioid remediation, be </w:t>
      </w:r>
      <w:r w:rsidR="007047BB" w:rsidRPr="007047BB">
        <w:t>evidence-based</w:t>
      </w:r>
      <w:r w:rsidR="00BE4829">
        <w:t xml:space="preserve"> strategies</w:t>
      </w:r>
      <w:r w:rsidR="007047BB">
        <w:t xml:space="preserve"> or promising practices</w:t>
      </w:r>
      <w:r>
        <w:t xml:space="preserve"> and align with allowable uses outlined by </w:t>
      </w:r>
      <w:hyperlink r:id="rId8" w:history="1">
        <w:r w:rsidRPr="00A90414">
          <w:rPr>
            <w:rStyle w:val="Hyperlink"/>
          </w:rPr>
          <w:t>Exhibit E</w:t>
        </w:r>
      </w:hyperlink>
      <w:r>
        <w:t>.</w:t>
      </w:r>
      <w:r w:rsidR="00725561">
        <w:rPr>
          <w:rStyle w:val="FootnoteReference"/>
        </w:rPr>
        <w:footnoteReference w:id="2"/>
      </w:r>
      <w:r>
        <w:t xml:space="preserve"> </w:t>
      </w:r>
    </w:p>
    <w:p w14:paraId="7C20DADA" w14:textId="711A5B2A" w:rsidR="00C66E36" w:rsidRPr="0057509F" w:rsidRDefault="00C66E36" w:rsidP="00C66E36">
      <w:pPr>
        <w:spacing w:line="360" w:lineRule="auto"/>
      </w:pPr>
      <w:r>
        <w:t xml:space="preserve">Indirect costs may not exceed </w:t>
      </w:r>
      <w:r w:rsidR="000045B5" w:rsidRPr="000045B5">
        <w:rPr>
          <w:highlight w:val="yellow"/>
        </w:rPr>
        <w:t>________</w:t>
      </w:r>
      <w:r w:rsidR="000045B5">
        <w:t xml:space="preserve"> </w:t>
      </w:r>
      <w:r>
        <w:t>percent (</w:t>
      </w:r>
      <w:r w:rsidR="000045B5" w:rsidRPr="000045B5">
        <w:rPr>
          <w:highlight w:val="yellow"/>
        </w:rPr>
        <w:t>___</w:t>
      </w:r>
      <w:r>
        <w:t>%) of funds.</w:t>
      </w:r>
    </w:p>
    <w:p w14:paraId="26599B13" w14:textId="657F20A4" w:rsidR="00BF1F57" w:rsidRPr="00725561" w:rsidRDefault="004028BF" w:rsidP="00725561">
      <w:r>
        <w:br w:type="page"/>
      </w:r>
    </w:p>
    <w:p w14:paraId="569EE771" w14:textId="0BC86CAF" w:rsidR="00BF1F57" w:rsidRPr="009F1CBA" w:rsidRDefault="000045B5" w:rsidP="00BF1F57">
      <w:pPr>
        <w:jc w:val="center"/>
      </w:pPr>
      <w:r>
        <w:rPr>
          <w:noProof/>
          <w:highlight w:val="yellow"/>
        </w:rPr>
        <w:lastRenderedPageBreak/>
        <w:t>_______</w:t>
      </w:r>
      <w:r w:rsidRPr="000E4E3B">
        <w:rPr>
          <w:noProof/>
        </w:rPr>
        <w:t xml:space="preserve"> </w:t>
      </w:r>
      <w:r w:rsidRPr="000045B5">
        <w:rPr>
          <w:noProof/>
        </w:rPr>
        <w:t>County</w:t>
      </w:r>
      <w:r w:rsidRPr="000045B5">
        <w:t xml:space="preserve"> </w:t>
      </w:r>
      <w:r w:rsidR="00BF1F57" w:rsidRPr="009F1CBA">
        <w:t xml:space="preserve">Opioid Settlement Funds – FY </w:t>
      </w:r>
      <w:r w:rsidRPr="000045B5">
        <w:rPr>
          <w:highlight w:val="yellow"/>
        </w:rPr>
        <w:t>__</w:t>
      </w:r>
    </w:p>
    <w:p w14:paraId="78AC790B" w14:textId="77777777" w:rsidR="00D33361" w:rsidRDefault="00D33361" w:rsidP="00D33361">
      <w:pPr>
        <w:rPr>
          <w:b/>
          <w:bCs/>
        </w:rPr>
      </w:pPr>
    </w:p>
    <w:tbl>
      <w:tblPr>
        <w:tblStyle w:val="TableGrid"/>
        <w:tblW w:w="0" w:type="auto"/>
        <w:tblLook w:val="04A0" w:firstRow="1" w:lastRow="0" w:firstColumn="1" w:lastColumn="0" w:noHBand="0" w:noVBand="1"/>
      </w:tblPr>
      <w:tblGrid>
        <w:gridCol w:w="4675"/>
        <w:gridCol w:w="4675"/>
      </w:tblGrid>
      <w:tr w:rsidR="004028BF" w14:paraId="20A604C3" w14:textId="77777777" w:rsidTr="004028BF">
        <w:tc>
          <w:tcPr>
            <w:tcW w:w="4675" w:type="dxa"/>
          </w:tcPr>
          <w:p w14:paraId="4F6AA5B6" w14:textId="2F7517BA" w:rsidR="004028BF" w:rsidRDefault="004028BF" w:rsidP="004028BF">
            <w:pPr>
              <w:rPr>
                <w:b/>
                <w:bCs/>
              </w:rPr>
            </w:pPr>
            <w:r>
              <w:rPr>
                <w:b/>
                <w:bCs/>
              </w:rPr>
              <w:t>Performance Period</w:t>
            </w:r>
          </w:p>
        </w:tc>
        <w:tc>
          <w:tcPr>
            <w:tcW w:w="4675" w:type="dxa"/>
          </w:tcPr>
          <w:p w14:paraId="49641C7F" w14:textId="74B0E048" w:rsidR="004028BF" w:rsidRPr="004028BF" w:rsidRDefault="000045B5" w:rsidP="004028BF">
            <w:pPr>
              <w:rPr>
                <w:highlight w:val="yellow"/>
              </w:rPr>
            </w:pPr>
            <w:r w:rsidRPr="00D1368E">
              <w:rPr>
                <w:highlight w:val="yellow"/>
              </w:rPr>
              <w:t>(start date - end date)</w:t>
            </w:r>
          </w:p>
        </w:tc>
      </w:tr>
      <w:tr w:rsidR="00BD64D0" w14:paraId="2129FF30" w14:textId="77777777" w:rsidTr="004028BF">
        <w:tc>
          <w:tcPr>
            <w:tcW w:w="4675" w:type="dxa"/>
          </w:tcPr>
          <w:p w14:paraId="6B1FB257" w14:textId="51E5F8CF" w:rsidR="00BD64D0" w:rsidRDefault="00BD64D0" w:rsidP="004028BF">
            <w:pPr>
              <w:rPr>
                <w:b/>
                <w:bCs/>
              </w:rPr>
            </w:pPr>
            <w:r>
              <w:rPr>
                <w:b/>
                <w:bCs/>
              </w:rPr>
              <w:t>Report</w:t>
            </w:r>
            <w:r w:rsidR="00BB5F24">
              <w:rPr>
                <w:b/>
                <w:bCs/>
              </w:rPr>
              <w:t>ing</w:t>
            </w:r>
            <w:r>
              <w:rPr>
                <w:b/>
                <w:bCs/>
              </w:rPr>
              <w:t xml:space="preserve"> Period</w:t>
            </w:r>
          </w:p>
        </w:tc>
        <w:tc>
          <w:tcPr>
            <w:tcW w:w="4675" w:type="dxa"/>
          </w:tcPr>
          <w:p w14:paraId="3A09B322" w14:textId="3511B39D" w:rsidR="00BD64D0" w:rsidRPr="000045B5" w:rsidRDefault="00BD64D0" w:rsidP="004028BF">
            <w:pPr>
              <w:rPr>
                <w:highlight w:val="yellow"/>
              </w:rPr>
            </w:pPr>
            <w:r w:rsidRPr="00D1368E">
              <w:rPr>
                <w:highlight w:val="yellow"/>
              </w:rPr>
              <w:t>(</w:t>
            </w:r>
            <w:r w:rsidR="007842BA" w:rsidRPr="00D1368E">
              <w:rPr>
                <w:highlight w:val="yellow"/>
              </w:rPr>
              <w:t xml:space="preserve">reporting </w:t>
            </w:r>
            <w:proofErr w:type="gramStart"/>
            <w:r w:rsidR="007842BA" w:rsidRPr="00D1368E">
              <w:rPr>
                <w:highlight w:val="yellow"/>
              </w:rPr>
              <w:t>period</w:t>
            </w:r>
            <w:proofErr w:type="gramEnd"/>
            <w:r w:rsidR="007842BA" w:rsidRPr="00D1368E">
              <w:rPr>
                <w:highlight w:val="yellow"/>
              </w:rPr>
              <w:t xml:space="preserve"> start </w:t>
            </w:r>
            <w:r w:rsidRPr="00D1368E">
              <w:rPr>
                <w:highlight w:val="yellow"/>
              </w:rPr>
              <w:t xml:space="preserve">date – </w:t>
            </w:r>
            <w:r w:rsidR="007842BA" w:rsidRPr="00D1368E">
              <w:rPr>
                <w:highlight w:val="yellow"/>
              </w:rPr>
              <w:t xml:space="preserve">reporting period end </w:t>
            </w:r>
            <w:r w:rsidRPr="00D1368E">
              <w:rPr>
                <w:highlight w:val="yellow"/>
              </w:rPr>
              <w:t>date)</w:t>
            </w:r>
          </w:p>
        </w:tc>
      </w:tr>
      <w:tr w:rsidR="00BD64D0" w14:paraId="547A8BF5" w14:textId="77777777" w:rsidTr="004028BF">
        <w:tc>
          <w:tcPr>
            <w:tcW w:w="4675" w:type="dxa"/>
          </w:tcPr>
          <w:p w14:paraId="7DE971C6" w14:textId="42809573" w:rsidR="00BD64D0" w:rsidRDefault="00BD64D0" w:rsidP="004028BF">
            <w:pPr>
              <w:rPr>
                <w:b/>
                <w:bCs/>
              </w:rPr>
            </w:pPr>
            <w:r>
              <w:rPr>
                <w:b/>
                <w:bCs/>
              </w:rPr>
              <w:t>Report Submission Date</w:t>
            </w:r>
          </w:p>
        </w:tc>
        <w:tc>
          <w:tcPr>
            <w:tcW w:w="4675" w:type="dxa"/>
          </w:tcPr>
          <w:p w14:paraId="7FBEC438" w14:textId="0C470791" w:rsidR="00BD64D0" w:rsidRPr="00BD64D0" w:rsidRDefault="00055F0D" w:rsidP="004028BF">
            <w:pPr>
              <w:rPr>
                <w:highlight w:val="yellow"/>
              </w:rPr>
            </w:pPr>
            <w:r>
              <w:rPr>
                <w:highlight w:val="yellow"/>
              </w:rPr>
              <w:t>(date)</w:t>
            </w:r>
          </w:p>
        </w:tc>
      </w:tr>
    </w:tbl>
    <w:p w14:paraId="7E89B74D" w14:textId="044A0A59" w:rsidR="004028BF" w:rsidRDefault="004028BF" w:rsidP="004028BF">
      <w:pPr>
        <w:jc w:val="center"/>
        <w:rPr>
          <w:b/>
          <w:bCs/>
        </w:rPr>
      </w:pPr>
    </w:p>
    <w:p w14:paraId="277BB819" w14:textId="02B065FE" w:rsidR="004028BF" w:rsidRDefault="002E0AF0" w:rsidP="000E5CF0">
      <w:pPr>
        <w:jc w:val="center"/>
        <w:rPr>
          <w:b/>
          <w:bCs/>
        </w:rPr>
      </w:pPr>
      <w:r>
        <w:rPr>
          <w:b/>
          <w:bCs/>
        </w:rPr>
        <w:t xml:space="preserve">To </w:t>
      </w:r>
      <w:r w:rsidR="00055F0D">
        <w:rPr>
          <w:b/>
          <w:bCs/>
        </w:rPr>
        <w:t xml:space="preserve">be </w:t>
      </w:r>
      <w:r>
        <w:rPr>
          <w:b/>
          <w:bCs/>
        </w:rPr>
        <w:t xml:space="preserve">Completed by Organization Submitting </w:t>
      </w:r>
      <w:r w:rsidR="00725561">
        <w:rPr>
          <w:b/>
          <w:bCs/>
        </w:rPr>
        <w:t>Report</w:t>
      </w:r>
      <w:r>
        <w:rPr>
          <w:b/>
          <w:bCs/>
        </w:rPr>
        <w:t>:</w:t>
      </w:r>
    </w:p>
    <w:tbl>
      <w:tblPr>
        <w:tblStyle w:val="TableGrid"/>
        <w:tblW w:w="0" w:type="auto"/>
        <w:tblLook w:val="04A0" w:firstRow="1" w:lastRow="0" w:firstColumn="1" w:lastColumn="0" w:noHBand="0" w:noVBand="1"/>
      </w:tblPr>
      <w:tblGrid>
        <w:gridCol w:w="2425"/>
        <w:gridCol w:w="1023"/>
        <w:gridCol w:w="1147"/>
        <w:gridCol w:w="530"/>
        <w:gridCol w:w="2430"/>
        <w:gridCol w:w="1795"/>
      </w:tblGrid>
      <w:tr w:rsidR="00DD00B0" w14:paraId="0BA10C1A" w14:textId="77777777" w:rsidTr="00834FCC">
        <w:tc>
          <w:tcPr>
            <w:tcW w:w="9350" w:type="dxa"/>
            <w:gridSpan w:val="6"/>
          </w:tcPr>
          <w:p w14:paraId="355EA9B3" w14:textId="633B7BF2" w:rsidR="00DD00B0" w:rsidRPr="00DD00B0" w:rsidRDefault="00DD00B0" w:rsidP="00DD00B0">
            <w:pPr>
              <w:rPr>
                <w:b/>
                <w:bCs/>
              </w:rPr>
            </w:pPr>
            <w:r w:rsidRPr="00DD00B0">
              <w:rPr>
                <w:b/>
                <w:bCs/>
              </w:rPr>
              <w:t>1.</w:t>
            </w:r>
            <w:r>
              <w:rPr>
                <w:b/>
                <w:bCs/>
              </w:rPr>
              <w:t xml:space="preserve"> </w:t>
            </w:r>
            <w:r w:rsidRPr="00DD00B0">
              <w:rPr>
                <w:b/>
                <w:bCs/>
              </w:rPr>
              <w:t>Organization Information</w:t>
            </w:r>
          </w:p>
        </w:tc>
      </w:tr>
      <w:tr w:rsidR="000E5CF0" w14:paraId="12993437" w14:textId="77777777" w:rsidTr="009927D2">
        <w:tc>
          <w:tcPr>
            <w:tcW w:w="3448" w:type="dxa"/>
            <w:gridSpan w:val="2"/>
          </w:tcPr>
          <w:p w14:paraId="0E8E2044" w14:textId="2C1F7839" w:rsidR="000E5CF0" w:rsidRDefault="000E5CF0" w:rsidP="000E5CF0">
            <w:pPr>
              <w:rPr>
                <w:b/>
                <w:bCs/>
              </w:rPr>
            </w:pPr>
            <w:r>
              <w:rPr>
                <w:b/>
                <w:bCs/>
              </w:rPr>
              <w:t>Organization Name</w:t>
            </w:r>
          </w:p>
        </w:tc>
        <w:tc>
          <w:tcPr>
            <w:tcW w:w="5902" w:type="dxa"/>
            <w:gridSpan w:val="4"/>
          </w:tcPr>
          <w:p w14:paraId="6DFF3BCB" w14:textId="77777777" w:rsidR="000E5CF0" w:rsidRDefault="000E5CF0" w:rsidP="000E5CF0">
            <w:pPr>
              <w:rPr>
                <w:b/>
                <w:bCs/>
              </w:rPr>
            </w:pPr>
          </w:p>
          <w:p w14:paraId="7D787E7B" w14:textId="756CE7A3" w:rsidR="00B403AB" w:rsidRDefault="00B403AB" w:rsidP="000E5CF0">
            <w:pPr>
              <w:rPr>
                <w:b/>
                <w:bCs/>
              </w:rPr>
            </w:pPr>
          </w:p>
        </w:tc>
      </w:tr>
      <w:tr w:rsidR="000E5CF0" w14:paraId="5E739DFD" w14:textId="77777777" w:rsidTr="009927D2">
        <w:tc>
          <w:tcPr>
            <w:tcW w:w="3448" w:type="dxa"/>
            <w:gridSpan w:val="2"/>
          </w:tcPr>
          <w:p w14:paraId="1A74DB74" w14:textId="4C9F7F63" w:rsidR="000E5CF0" w:rsidRDefault="000E5CF0" w:rsidP="000E5CF0">
            <w:pPr>
              <w:rPr>
                <w:b/>
                <w:bCs/>
              </w:rPr>
            </w:pPr>
            <w:r>
              <w:rPr>
                <w:b/>
                <w:bCs/>
              </w:rPr>
              <w:t>Street Address</w:t>
            </w:r>
          </w:p>
        </w:tc>
        <w:tc>
          <w:tcPr>
            <w:tcW w:w="5902" w:type="dxa"/>
            <w:gridSpan w:val="4"/>
          </w:tcPr>
          <w:p w14:paraId="3CCD6E06" w14:textId="77777777" w:rsidR="000E5CF0" w:rsidRDefault="000E5CF0" w:rsidP="000E5CF0">
            <w:pPr>
              <w:rPr>
                <w:b/>
                <w:bCs/>
              </w:rPr>
            </w:pPr>
          </w:p>
          <w:p w14:paraId="1013B0D5" w14:textId="73A5DAF2" w:rsidR="00B403AB" w:rsidRDefault="00B403AB" w:rsidP="000E5CF0">
            <w:pPr>
              <w:rPr>
                <w:b/>
                <w:bCs/>
              </w:rPr>
            </w:pPr>
          </w:p>
        </w:tc>
      </w:tr>
      <w:tr w:rsidR="000E5CF0" w14:paraId="12C266D7" w14:textId="77777777" w:rsidTr="009927D2">
        <w:tc>
          <w:tcPr>
            <w:tcW w:w="3448" w:type="dxa"/>
            <w:gridSpan w:val="2"/>
          </w:tcPr>
          <w:p w14:paraId="1480DF1C" w14:textId="0FDBF7F1" w:rsidR="000E5CF0" w:rsidRDefault="000E5CF0" w:rsidP="000E5CF0">
            <w:pPr>
              <w:rPr>
                <w:b/>
                <w:bCs/>
              </w:rPr>
            </w:pPr>
            <w:r>
              <w:rPr>
                <w:b/>
                <w:bCs/>
              </w:rPr>
              <w:t>Email Address</w:t>
            </w:r>
          </w:p>
        </w:tc>
        <w:tc>
          <w:tcPr>
            <w:tcW w:w="5902" w:type="dxa"/>
            <w:gridSpan w:val="4"/>
          </w:tcPr>
          <w:p w14:paraId="740AA41B" w14:textId="77777777" w:rsidR="000E5CF0" w:rsidRDefault="000E5CF0" w:rsidP="000E5CF0">
            <w:pPr>
              <w:rPr>
                <w:b/>
                <w:bCs/>
              </w:rPr>
            </w:pPr>
          </w:p>
          <w:p w14:paraId="2EFBF3BD" w14:textId="3002BC9D" w:rsidR="00B403AB" w:rsidRDefault="00B403AB" w:rsidP="000E5CF0">
            <w:pPr>
              <w:rPr>
                <w:b/>
                <w:bCs/>
              </w:rPr>
            </w:pPr>
          </w:p>
        </w:tc>
      </w:tr>
      <w:tr w:rsidR="000E5CF0" w14:paraId="23548AD6" w14:textId="77777777" w:rsidTr="009927D2">
        <w:tc>
          <w:tcPr>
            <w:tcW w:w="3448" w:type="dxa"/>
            <w:gridSpan w:val="2"/>
          </w:tcPr>
          <w:p w14:paraId="46EFFD07" w14:textId="1934F220" w:rsidR="000E5CF0" w:rsidRDefault="000E5CF0" w:rsidP="000E5CF0">
            <w:pPr>
              <w:rPr>
                <w:b/>
                <w:bCs/>
              </w:rPr>
            </w:pPr>
            <w:r>
              <w:rPr>
                <w:b/>
                <w:bCs/>
              </w:rPr>
              <w:t>Phone Number</w:t>
            </w:r>
          </w:p>
        </w:tc>
        <w:tc>
          <w:tcPr>
            <w:tcW w:w="5902" w:type="dxa"/>
            <w:gridSpan w:val="4"/>
          </w:tcPr>
          <w:p w14:paraId="48C9439E" w14:textId="77777777" w:rsidR="000E5CF0" w:rsidRDefault="000E5CF0" w:rsidP="000E5CF0">
            <w:pPr>
              <w:rPr>
                <w:b/>
                <w:bCs/>
              </w:rPr>
            </w:pPr>
          </w:p>
          <w:p w14:paraId="7FCAD4D9" w14:textId="57468E2D" w:rsidR="00B403AB" w:rsidRDefault="00B403AB" w:rsidP="000E5CF0">
            <w:pPr>
              <w:rPr>
                <w:b/>
                <w:bCs/>
              </w:rPr>
            </w:pPr>
          </w:p>
        </w:tc>
      </w:tr>
      <w:tr w:rsidR="00E255A6" w14:paraId="30DEF3F3" w14:textId="77777777" w:rsidTr="009927D2">
        <w:tc>
          <w:tcPr>
            <w:tcW w:w="3448" w:type="dxa"/>
            <w:gridSpan w:val="2"/>
          </w:tcPr>
          <w:p w14:paraId="417B6E21" w14:textId="1A96653B" w:rsidR="00E255A6" w:rsidRPr="004F4261" w:rsidRDefault="00E255A6" w:rsidP="000E5CF0">
            <w:pPr>
              <w:rPr>
                <w:b/>
                <w:bCs/>
              </w:rPr>
            </w:pPr>
            <w:r w:rsidRPr="004F4261">
              <w:rPr>
                <w:b/>
                <w:bCs/>
              </w:rPr>
              <w:t>Name of Project Director</w:t>
            </w:r>
          </w:p>
        </w:tc>
        <w:tc>
          <w:tcPr>
            <w:tcW w:w="5902" w:type="dxa"/>
            <w:gridSpan w:val="4"/>
          </w:tcPr>
          <w:p w14:paraId="564366A1" w14:textId="77777777" w:rsidR="00E255A6" w:rsidRDefault="00E255A6" w:rsidP="000E5CF0">
            <w:pPr>
              <w:rPr>
                <w:b/>
                <w:bCs/>
              </w:rPr>
            </w:pPr>
          </w:p>
          <w:p w14:paraId="373CC1AE" w14:textId="3A93E19F" w:rsidR="00E255A6" w:rsidRDefault="00E255A6" w:rsidP="000E5CF0">
            <w:pPr>
              <w:rPr>
                <w:b/>
                <w:bCs/>
              </w:rPr>
            </w:pPr>
          </w:p>
        </w:tc>
      </w:tr>
      <w:tr w:rsidR="00E255A6" w14:paraId="4D8EE388" w14:textId="77777777" w:rsidTr="009927D2">
        <w:tc>
          <w:tcPr>
            <w:tcW w:w="3448" w:type="dxa"/>
            <w:gridSpan w:val="2"/>
          </w:tcPr>
          <w:p w14:paraId="16E805DD" w14:textId="06C68ABD" w:rsidR="00E255A6" w:rsidRPr="004F4261" w:rsidRDefault="00E255A6" w:rsidP="000E5CF0">
            <w:pPr>
              <w:rPr>
                <w:b/>
                <w:bCs/>
              </w:rPr>
            </w:pPr>
            <w:r w:rsidRPr="004F4261">
              <w:rPr>
                <w:b/>
                <w:bCs/>
              </w:rPr>
              <w:t>Title of Project Director</w:t>
            </w:r>
          </w:p>
        </w:tc>
        <w:tc>
          <w:tcPr>
            <w:tcW w:w="5902" w:type="dxa"/>
            <w:gridSpan w:val="4"/>
          </w:tcPr>
          <w:p w14:paraId="6D9B819F" w14:textId="77777777" w:rsidR="00E255A6" w:rsidRDefault="00E255A6" w:rsidP="000E5CF0">
            <w:pPr>
              <w:rPr>
                <w:b/>
                <w:bCs/>
              </w:rPr>
            </w:pPr>
          </w:p>
          <w:p w14:paraId="5E35B5DE" w14:textId="09C53554" w:rsidR="00E255A6" w:rsidRDefault="00E255A6" w:rsidP="000E5CF0">
            <w:pPr>
              <w:rPr>
                <w:b/>
                <w:bCs/>
              </w:rPr>
            </w:pPr>
          </w:p>
        </w:tc>
      </w:tr>
      <w:tr w:rsidR="000E5CF0" w14:paraId="0509A126" w14:textId="77777777" w:rsidTr="009927D2">
        <w:tc>
          <w:tcPr>
            <w:tcW w:w="3448" w:type="dxa"/>
            <w:gridSpan w:val="2"/>
          </w:tcPr>
          <w:p w14:paraId="1B810ED9" w14:textId="5E714927" w:rsidR="000E5CF0" w:rsidRPr="004F4261" w:rsidRDefault="000E5CF0" w:rsidP="000E5CF0">
            <w:pPr>
              <w:rPr>
                <w:b/>
                <w:bCs/>
              </w:rPr>
            </w:pPr>
            <w:r w:rsidRPr="004F4261">
              <w:rPr>
                <w:b/>
                <w:bCs/>
              </w:rPr>
              <w:t>Name of Authorized Representative</w:t>
            </w:r>
          </w:p>
        </w:tc>
        <w:tc>
          <w:tcPr>
            <w:tcW w:w="5902" w:type="dxa"/>
            <w:gridSpan w:val="4"/>
          </w:tcPr>
          <w:p w14:paraId="1B5D8D4B" w14:textId="77777777" w:rsidR="000E5CF0" w:rsidRDefault="000E5CF0" w:rsidP="000E5CF0">
            <w:pPr>
              <w:rPr>
                <w:b/>
                <w:bCs/>
              </w:rPr>
            </w:pPr>
          </w:p>
          <w:p w14:paraId="41235F3E" w14:textId="6C33D41F" w:rsidR="00B403AB" w:rsidRDefault="00B403AB" w:rsidP="000E5CF0">
            <w:pPr>
              <w:rPr>
                <w:b/>
                <w:bCs/>
              </w:rPr>
            </w:pPr>
          </w:p>
        </w:tc>
      </w:tr>
      <w:tr w:rsidR="000E5CF0" w14:paraId="36072796" w14:textId="77777777" w:rsidTr="009927D2">
        <w:tc>
          <w:tcPr>
            <w:tcW w:w="3448" w:type="dxa"/>
            <w:gridSpan w:val="2"/>
          </w:tcPr>
          <w:p w14:paraId="5D77D731" w14:textId="3B104B3D" w:rsidR="000E5CF0" w:rsidRPr="004F4261" w:rsidRDefault="000E5CF0" w:rsidP="000E5CF0">
            <w:pPr>
              <w:rPr>
                <w:b/>
                <w:bCs/>
              </w:rPr>
            </w:pPr>
            <w:r w:rsidRPr="004F4261">
              <w:rPr>
                <w:b/>
                <w:bCs/>
              </w:rPr>
              <w:t>Title of Authorized Representative</w:t>
            </w:r>
          </w:p>
        </w:tc>
        <w:tc>
          <w:tcPr>
            <w:tcW w:w="5902" w:type="dxa"/>
            <w:gridSpan w:val="4"/>
          </w:tcPr>
          <w:p w14:paraId="43DBCF4A" w14:textId="77777777" w:rsidR="000E5CF0" w:rsidRDefault="000E5CF0" w:rsidP="000E5CF0">
            <w:pPr>
              <w:rPr>
                <w:b/>
                <w:bCs/>
              </w:rPr>
            </w:pPr>
          </w:p>
          <w:p w14:paraId="598748F8" w14:textId="6F023C9A" w:rsidR="00B403AB" w:rsidRDefault="00B403AB" w:rsidP="000E5CF0">
            <w:pPr>
              <w:rPr>
                <w:b/>
                <w:bCs/>
              </w:rPr>
            </w:pPr>
          </w:p>
        </w:tc>
      </w:tr>
      <w:tr w:rsidR="000E5CF0" w14:paraId="2956A382" w14:textId="77777777" w:rsidTr="009927D2">
        <w:tc>
          <w:tcPr>
            <w:tcW w:w="3448" w:type="dxa"/>
            <w:gridSpan w:val="2"/>
          </w:tcPr>
          <w:p w14:paraId="4B8688FF" w14:textId="5C6F9D5F" w:rsidR="000E5CF0" w:rsidRPr="004F4261" w:rsidRDefault="000E5CF0" w:rsidP="000E5CF0">
            <w:pPr>
              <w:rPr>
                <w:b/>
                <w:bCs/>
              </w:rPr>
            </w:pPr>
            <w:r w:rsidRPr="004F4261">
              <w:rPr>
                <w:b/>
                <w:bCs/>
              </w:rPr>
              <w:t xml:space="preserve">Signature of Authorized Representative </w:t>
            </w:r>
          </w:p>
        </w:tc>
        <w:tc>
          <w:tcPr>
            <w:tcW w:w="5902" w:type="dxa"/>
            <w:gridSpan w:val="4"/>
          </w:tcPr>
          <w:p w14:paraId="4AE8A278" w14:textId="77777777" w:rsidR="000E5CF0" w:rsidRDefault="000E5CF0" w:rsidP="000E5CF0">
            <w:pPr>
              <w:rPr>
                <w:b/>
                <w:bCs/>
              </w:rPr>
            </w:pPr>
          </w:p>
          <w:p w14:paraId="0070470E" w14:textId="77777777" w:rsidR="00B403AB" w:rsidRDefault="00B403AB" w:rsidP="000E5CF0">
            <w:pPr>
              <w:rPr>
                <w:b/>
                <w:bCs/>
              </w:rPr>
            </w:pPr>
          </w:p>
          <w:p w14:paraId="034280DF" w14:textId="7051510F" w:rsidR="00B403AB" w:rsidRDefault="00B403AB" w:rsidP="000E5CF0">
            <w:pPr>
              <w:rPr>
                <w:b/>
                <w:bCs/>
              </w:rPr>
            </w:pPr>
          </w:p>
        </w:tc>
      </w:tr>
      <w:tr w:rsidR="00DD00B0" w14:paraId="343785F7" w14:textId="77777777" w:rsidTr="00C74C6D">
        <w:tc>
          <w:tcPr>
            <w:tcW w:w="9350" w:type="dxa"/>
            <w:gridSpan w:val="6"/>
          </w:tcPr>
          <w:p w14:paraId="511B229E" w14:textId="568903B2" w:rsidR="00DD00B0" w:rsidRDefault="004F4261" w:rsidP="00DD00B0">
            <w:pPr>
              <w:rPr>
                <w:b/>
                <w:bCs/>
              </w:rPr>
            </w:pPr>
            <w:r>
              <w:rPr>
                <w:b/>
                <w:bCs/>
              </w:rPr>
              <w:t>2</w:t>
            </w:r>
            <w:r w:rsidR="00DD00B0">
              <w:rPr>
                <w:b/>
                <w:bCs/>
              </w:rPr>
              <w:t>. Project Objectives</w:t>
            </w:r>
          </w:p>
          <w:p w14:paraId="190BED57" w14:textId="77777777" w:rsidR="00DD00B0" w:rsidRDefault="00DD00B0" w:rsidP="00DD00B0">
            <w:pPr>
              <w:rPr>
                <w:b/>
                <w:bCs/>
              </w:rPr>
            </w:pPr>
          </w:p>
          <w:p w14:paraId="799CEDFB" w14:textId="77777777" w:rsidR="00DD00B0" w:rsidRDefault="00DD00B0" w:rsidP="00DD00B0">
            <w:pPr>
              <w:rPr>
                <w:b/>
                <w:bCs/>
              </w:rPr>
            </w:pPr>
          </w:p>
          <w:p w14:paraId="547A4916" w14:textId="77777777" w:rsidR="00DD00B0" w:rsidRDefault="00DD00B0" w:rsidP="00DD00B0">
            <w:pPr>
              <w:rPr>
                <w:b/>
                <w:bCs/>
              </w:rPr>
            </w:pPr>
          </w:p>
          <w:p w14:paraId="7252B53E" w14:textId="77777777" w:rsidR="00DD00B0" w:rsidRDefault="00DD00B0" w:rsidP="00DD00B0">
            <w:pPr>
              <w:rPr>
                <w:b/>
                <w:bCs/>
              </w:rPr>
            </w:pPr>
          </w:p>
          <w:p w14:paraId="6A000D12" w14:textId="791DC1FB" w:rsidR="00DD00B0" w:rsidRDefault="00DD00B0" w:rsidP="00DD00B0">
            <w:pPr>
              <w:rPr>
                <w:b/>
                <w:bCs/>
              </w:rPr>
            </w:pPr>
          </w:p>
          <w:p w14:paraId="24C8537C" w14:textId="77777777" w:rsidR="00DD00B0" w:rsidRDefault="00DD00B0" w:rsidP="000E5CF0">
            <w:pPr>
              <w:rPr>
                <w:b/>
                <w:bCs/>
              </w:rPr>
            </w:pPr>
          </w:p>
        </w:tc>
      </w:tr>
      <w:tr w:rsidR="004F4261" w14:paraId="3ED2FCB2" w14:textId="77777777" w:rsidTr="00C74C6D">
        <w:tc>
          <w:tcPr>
            <w:tcW w:w="9350" w:type="dxa"/>
            <w:gridSpan w:val="6"/>
          </w:tcPr>
          <w:p w14:paraId="2EE1DFE1" w14:textId="6E602C33" w:rsidR="004F4261" w:rsidRDefault="004F4261" w:rsidP="00DD00B0">
            <w:pPr>
              <w:rPr>
                <w:b/>
                <w:bCs/>
              </w:rPr>
            </w:pPr>
            <w:r>
              <w:rPr>
                <w:b/>
                <w:bCs/>
              </w:rPr>
              <w:t>3. Staff Working on the Project</w:t>
            </w:r>
          </w:p>
          <w:p w14:paraId="0D16AB9E" w14:textId="77777777" w:rsidR="004F4261" w:rsidRDefault="004F4261" w:rsidP="00DD00B0">
            <w:pPr>
              <w:rPr>
                <w:b/>
                <w:bCs/>
              </w:rPr>
            </w:pPr>
          </w:p>
          <w:p w14:paraId="753AAB59" w14:textId="77777777" w:rsidR="004F4261" w:rsidRDefault="004F4261" w:rsidP="00DD00B0">
            <w:pPr>
              <w:rPr>
                <w:b/>
                <w:bCs/>
              </w:rPr>
            </w:pPr>
          </w:p>
          <w:p w14:paraId="4947E2A9" w14:textId="77777777" w:rsidR="004F4261" w:rsidRDefault="004F4261" w:rsidP="00DD00B0">
            <w:pPr>
              <w:rPr>
                <w:b/>
                <w:bCs/>
              </w:rPr>
            </w:pPr>
          </w:p>
          <w:p w14:paraId="5E342037" w14:textId="77777777" w:rsidR="004F4261" w:rsidRDefault="004F4261" w:rsidP="00DD00B0">
            <w:pPr>
              <w:rPr>
                <w:b/>
                <w:bCs/>
              </w:rPr>
            </w:pPr>
          </w:p>
          <w:p w14:paraId="66D818EE" w14:textId="77777777" w:rsidR="004F4261" w:rsidRDefault="004F4261" w:rsidP="00DD00B0">
            <w:pPr>
              <w:rPr>
                <w:b/>
                <w:bCs/>
              </w:rPr>
            </w:pPr>
          </w:p>
          <w:p w14:paraId="2B60E236" w14:textId="6E7FD85D" w:rsidR="004F4261" w:rsidRDefault="004F4261" w:rsidP="00DD00B0">
            <w:pPr>
              <w:rPr>
                <w:b/>
                <w:bCs/>
              </w:rPr>
            </w:pPr>
          </w:p>
        </w:tc>
      </w:tr>
      <w:tr w:rsidR="004F4261" w14:paraId="4679BAD3" w14:textId="77777777" w:rsidTr="00C74C6D">
        <w:tc>
          <w:tcPr>
            <w:tcW w:w="9350" w:type="dxa"/>
            <w:gridSpan w:val="6"/>
          </w:tcPr>
          <w:p w14:paraId="286AB323" w14:textId="6197FB6D" w:rsidR="004F4261" w:rsidRDefault="004F4261" w:rsidP="00DD00B0">
            <w:pPr>
              <w:rPr>
                <w:b/>
                <w:bCs/>
              </w:rPr>
            </w:pPr>
            <w:r>
              <w:rPr>
                <w:b/>
                <w:bCs/>
              </w:rPr>
              <w:t>4. Community Partners Involved with the Project and Associated Roles/Collaborative Efforts</w:t>
            </w:r>
          </w:p>
          <w:p w14:paraId="6670058F" w14:textId="77777777" w:rsidR="004F4261" w:rsidRDefault="004F4261" w:rsidP="00DD00B0">
            <w:pPr>
              <w:rPr>
                <w:b/>
                <w:bCs/>
              </w:rPr>
            </w:pPr>
          </w:p>
          <w:p w14:paraId="6A5AA8B7" w14:textId="77777777" w:rsidR="004F4261" w:rsidRDefault="004F4261" w:rsidP="00DD00B0">
            <w:pPr>
              <w:rPr>
                <w:b/>
                <w:bCs/>
              </w:rPr>
            </w:pPr>
          </w:p>
          <w:p w14:paraId="3E81C15A" w14:textId="77777777" w:rsidR="004F4261" w:rsidRDefault="004F4261" w:rsidP="00DD00B0">
            <w:pPr>
              <w:rPr>
                <w:b/>
                <w:bCs/>
              </w:rPr>
            </w:pPr>
          </w:p>
          <w:p w14:paraId="3AFC5EA2" w14:textId="77777777" w:rsidR="004F4261" w:rsidRDefault="004F4261" w:rsidP="00DD00B0">
            <w:pPr>
              <w:rPr>
                <w:b/>
                <w:bCs/>
              </w:rPr>
            </w:pPr>
          </w:p>
          <w:p w14:paraId="3AF8E81E" w14:textId="77777777" w:rsidR="004F4261" w:rsidRDefault="004F4261" w:rsidP="00DD00B0">
            <w:pPr>
              <w:rPr>
                <w:b/>
                <w:bCs/>
              </w:rPr>
            </w:pPr>
          </w:p>
          <w:p w14:paraId="2881EF45" w14:textId="77777777" w:rsidR="004F4261" w:rsidRDefault="004F4261" w:rsidP="00DD00B0">
            <w:pPr>
              <w:rPr>
                <w:b/>
                <w:bCs/>
              </w:rPr>
            </w:pPr>
          </w:p>
          <w:p w14:paraId="3F8AAF74" w14:textId="056F0754" w:rsidR="004F4261" w:rsidRDefault="004F4261" w:rsidP="00DD00B0">
            <w:pPr>
              <w:rPr>
                <w:b/>
                <w:bCs/>
              </w:rPr>
            </w:pPr>
          </w:p>
        </w:tc>
      </w:tr>
      <w:tr w:rsidR="004F4261" w14:paraId="360978CA" w14:textId="77777777" w:rsidTr="00C74C6D">
        <w:tc>
          <w:tcPr>
            <w:tcW w:w="9350" w:type="dxa"/>
            <w:gridSpan w:val="6"/>
          </w:tcPr>
          <w:p w14:paraId="629D9380" w14:textId="07B249BD" w:rsidR="004F4261" w:rsidRDefault="004F4261" w:rsidP="00DD00B0">
            <w:pPr>
              <w:rPr>
                <w:b/>
                <w:bCs/>
              </w:rPr>
            </w:pPr>
            <w:r>
              <w:rPr>
                <w:b/>
                <w:bCs/>
              </w:rPr>
              <w:lastRenderedPageBreak/>
              <w:t xml:space="preserve">5. Challenges and Barriers Experienced within the Associated Reporting Period </w:t>
            </w:r>
          </w:p>
          <w:p w14:paraId="6E39C3B6" w14:textId="77777777" w:rsidR="004F4261" w:rsidRDefault="004F4261" w:rsidP="00DD00B0">
            <w:pPr>
              <w:rPr>
                <w:b/>
                <w:bCs/>
              </w:rPr>
            </w:pPr>
          </w:p>
          <w:p w14:paraId="1FD46B86" w14:textId="77777777" w:rsidR="004F4261" w:rsidRDefault="004F4261" w:rsidP="00DD00B0">
            <w:pPr>
              <w:rPr>
                <w:b/>
                <w:bCs/>
              </w:rPr>
            </w:pPr>
          </w:p>
          <w:p w14:paraId="79475D24" w14:textId="77777777" w:rsidR="004F4261" w:rsidRDefault="004F4261" w:rsidP="00DD00B0">
            <w:pPr>
              <w:rPr>
                <w:b/>
                <w:bCs/>
              </w:rPr>
            </w:pPr>
          </w:p>
          <w:p w14:paraId="75280C7D" w14:textId="77777777" w:rsidR="004F4261" w:rsidRDefault="004F4261" w:rsidP="00DD00B0">
            <w:pPr>
              <w:rPr>
                <w:b/>
                <w:bCs/>
              </w:rPr>
            </w:pPr>
          </w:p>
          <w:p w14:paraId="23279C5D" w14:textId="77777777" w:rsidR="004F4261" w:rsidRDefault="004F4261" w:rsidP="00DD00B0">
            <w:pPr>
              <w:rPr>
                <w:b/>
                <w:bCs/>
              </w:rPr>
            </w:pPr>
          </w:p>
          <w:p w14:paraId="2D552216" w14:textId="166CF5A6" w:rsidR="004F4261" w:rsidRDefault="004F4261" w:rsidP="00DD00B0">
            <w:pPr>
              <w:rPr>
                <w:b/>
                <w:bCs/>
              </w:rPr>
            </w:pPr>
          </w:p>
        </w:tc>
      </w:tr>
      <w:tr w:rsidR="004F4261" w14:paraId="52C447E7" w14:textId="77777777" w:rsidTr="00C74C6D">
        <w:tc>
          <w:tcPr>
            <w:tcW w:w="9350" w:type="dxa"/>
            <w:gridSpan w:val="6"/>
          </w:tcPr>
          <w:p w14:paraId="24EAE720" w14:textId="32550539" w:rsidR="004F4261" w:rsidRDefault="004F4261" w:rsidP="00DD00B0">
            <w:pPr>
              <w:rPr>
                <w:b/>
                <w:bCs/>
              </w:rPr>
            </w:pPr>
            <w:r>
              <w:rPr>
                <w:b/>
                <w:bCs/>
              </w:rPr>
              <w:t xml:space="preserve">6. Successes Experienced within the Associated Reporting Period </w:t>
            </w:r>
          </w:p>
          <w:p w14:paraId="4DC13C47" w14:textId="77777777" w:rsidR="004F4261" w:rsidRDefault="004F4261" w:rsidP="00DD00B0">
            <w:pPr>
              <w:rPr>
                <w:b/>
                <w:bCs/>
              </w:rPr>
            </w:pPr>
          </w:p>
          <w:p w14:paraId="69707B53" w14:textId="77777777" w:rsidR="004F4261" w:rsidRDefault="004F4261" w:rsidP="00DD00B0">
            <w:pPr>
              <w:rPr>
                <w:b/>
                <w:bCs/>
              </w:rPr>
            </w:pPr>
          </w:p>
          <w:p w14:paraId="4E468F36" w14:textId="77777777" w:rsidR="004F4261" w:rsidRDefault="004F4261" w:rsidP="00DD00B0">
            <w:pPr>
              <w:rPr>
                <w:b/>
                <w:bCs/>
              </w:rPr>
            </w:pPr>
          </w:p>
          <w:p w14:paraId="4BE38964" w14:textId="77777777" w:rsidR="004F4261" w:rsidRDefault="004F4261" w:rsidP="00DD00B0">
            <w:pPr>
              <w:rPr>
                <w:b/>
                <w:bCs/>
              </w:rPr>
            </w:pPr>
          </w:p>
          <w:p w14:paraId="5ED3B163" w14:textId="77777777" w:rsidR="004F4261" w:rsidRDefault="004F4261" w:rsidP="00DD00B0">
            <w:pPr>
              <w:rPr>
                <w:b/>
                <w:bCs/>
              </w:rPr>
            </w:pPr>
          </w:p>
          <w:p w14:paraId="292A31C6" w14:textId="5DFB7644" w:rsidR="004F4261" w:rsidRDefault="004F4261" w:rsidP="00DD00B0">
            <w:pPr>
              <w:rPr>
                <w:b/>
                <w:bCs/>
              </w:rPr>
            </w:pPr>
          </w:p>
        </w:tc>
      </w:tr>
      <w:tr w:rsidR="00DD00B0" w14:paraId="62B1303D" w14:textId="77777777" w:rsidTr="00C74C6D">
        <w:tc>
          <w:tcPr>
            <w:tcW w:w="9350" w:type="dxa"/>
            <w:gridSpan w:val="6"/>
          </w:tcPr>
          <w:p w14:paraId="4294836E" w14:textId="142099E0" w:rsidR="00DD00B0" w:rsidRDefault="004F4261" w:rsidP="00DD00B0">
            <w:pPr>
              <w:rPr>
                <w:b/>
                <w:bCs/>
              </w:rPr>
            </w:pPr>
            <w:r>
              <w:rPr>
                <w:b/>
                <w:bCs/>
              </w:rPr>
              <w:t>7</w:t>
            </w:r>
            <w:r w:rsidR="00DD00B0">
              <w:rPr>
                <w:b/>
                <w:bCs/>
              </w:rPr>
              <w:t>. Populations Served</w:t>
            </w:r>
            <w:r w:rsidR="00B80D5C">
              <w:rPr>
                <w:b/>
                <w:bCs/>
              </w:rPr>
              <w:t xml:space="preserve"> </w:t>
            </w:r>
            <w:r>
              <w:rPr>
                <w:b/>
                <w:bCs/>
              </w:rPr>
              <w:t xml:space="preserve">(include number of participants, demographics, and geographic area of participants, and/or appropriate participant information) </w:t>
            </w:r>
            <w:r w:rsidR="00673424">
              <w:rPr>
                <w:b/>
                <w:bCs/>
              </w:rPr>
              <w:t xml:space="preserve"> </w:t>
            </w:r>
          </w:p>
          <w:p w14:paraId="5682E2AF" w14:textId="77777777" w:rsidR="00DD00B0" w:rsidRDefault="00DD00B0" w:rsidP="00DD00B0">
            <w:pPr>
              <w:rPr>
                <w:b/>
                <w:bCs/>
              </w:rPr>
            </w:pPr>
          </w:p>
          <w:p w14:paraId="2A2DA89B" w14:textId="77777777" w:rsidR="004F4261" w:rsidRDefault="004F4261" w:rsidP="00DD00B0">
            <w:pPr>
              <w:rPr>
                <w:b/>
                <w:bCs/>
              </w:rPr>
            </w:pPr>
          </w:p>
          <w:p w14:paraId="7D516C1C" w14:textId="77777777" w:rsidR="004F4261" w:rsidRDefault="004F4261" w:rsidP="00DD00B0">
            <w:pPr>
              <w:rPr>
                <w:b/>
                <w:bCs/>
              </w:rPr>
            </w:pPr>
          </w:p>
          <w:p w14:paraId="69DB9BCE" w14:textId="77777777" w:rsidR="00DD00B0" w:rsidRDefault="00DD00B0" w:rsidP="00DD00B0">
            <w:pPr>
              <w:rPr>
                <w:b/>
                <w:bCs/>
              </w:rPr>
            </w:pPr>
          </w:p>
          <w:p w14:paraId="32397E5B" w14:textId="77777777" w:rsidR="00DD00B0" w:rsidRDefault="00DD00B0" w:rsidP="000E5CF0">
            <w:pPr>
              <w:rPr>
                <w:b/>
                <w:bCs/>
              </w:rPr>
            </w:pPr>
          </w:p>
        </w:tc>
      </w:tr>
      <w:tr w:rsidR="00B80D5C" w14:paraId="6A1D3E66" w14:textId="77777777" w:rsidTr="007F0376">
        <w:tc>
          <w:tcPr>
            <w:tcW w:w="9350" w:type="dxa"/>
            <w:gridSpan w:val="6"/>
          </w:tcPr>
          <w:p w14:paraId="159AAE4B" w14:textId="61132DD5" w:rsidR="009649D0" w:rsidRDefault="004F4261" w:rsidP="009649D0">
            <w:pPr>
              <w:rPr>
                <w:b/>
                <w:bCs/>
              </w:rPr>
            </w:pPr>
            <w:r>
              <w:rPr>
                <w:b/>
                <w:bCs/>
              </w:rPr>
              <w:t>8</w:t>
            </w:r>
            <w:r w:rsidR="00B80D5C">
              <w:rPr>
                <w:b/>
                <w:bCs/>
              </w:rPr>
              <w:t>. Scope of Work</w:t>
            </w:r>
            <w:r w:rsidR="009649D0">
              <w:rPr>
                <w:b/>
                <w:bCs/>
              </w:rPr>
              <w:t xml:space="preserve"> Reporting</w:t>
            </w:r>
          </w:p>
        </w:tc>
      </w:tr>
      <w:tr w:rsidR="009927D2" w14:paraId="1BE1E848" w14:textId="77777777" w:rsidTr="009927D2">
        <w:tc>
          <w:tcPr>
            <w:tcW w:w="2425" w:type="dxa"/>
          </w:tcPr>
          <w:p w14:paraId="5092ECAF" w14:textId="28DA7389" w:rsidR="009927D2" w:rsidRDefault="009927D2" w:rsidP="00DD00B0">
            <w:pPr>
              <w:rPr>
                <w:b/>
                <w:bCs/>
              </w:rPr>
            </w:pPr>
            <w:r>
              <w:rPr>
                <w:b/>
                <w:bCs/>
              </w:rPr>
              <w:t>Activity</w:t>
            </w:r>
          </w:p>
        </w:tc>
        <w:tc>
          <w:tcPr>
            <w:tcW w:w="2700" w:type="dxa"/>
            <w:gridSpan w:val="3"/>
          </w:tcPr>
          <w:p w14:paraId="1378D58A" w14:textId="1E4D4DD5" w:rsidR="009927D2" w:rsidRDefault="009927D2" w:rsidP="00DD00B0">
            <w:pPr>
              <w:rPr>
                <w:b/>
                <w:bCs/>
              </w:rPr>
            </w:pPr>
            <w:r>
              <w:rPr>
                <w:b/>
                <w:bCs/>
              </w:rPr>
              <w:t>Outputs</w:t>
            </w:r>
          </w:p>
        </w:tc>
        <w:tc>
          <w:tcPr>
            <w:tcW w:w="2430" w:type="dxa"/>
          </w:tcPr>
          <w:p w14:paraId="1DA4BF3D" w14:textId="4EF31D9A" w:rsidR="009927D2" w:rsidRDefault="009927D2" w:rsidP="00DD00B0">
            <w:pPr>
              <w:rPr>
                <w:b/>
                <w:bCs/>
              </w:rPr>
            </w:pPr>
            <w:r>
              <w:rPr>
                <w:b/>
                <w:bCs/>
              </w:rPr>
              <w:t>Outcomes</w:t>
            </w:r>
          </w:p>
        </w:tc>
        <w:tc>
          <w:tcPr>
            <w:tcW w:w="1795" w:type="dxa"/>
          </w:tcPr>
          <w:p w14:paraId="5449522A" w14:textId="29253381" w:rsidR="009927D2" w:rsidRDefault="009927D2" w:rsidP="00DD00B0">
            <w:pPr>
              <w:rPr>
                <w:b/>
                <w:bCs/>
              </w:rPr>
            </w:pPr>
            <w:r>
              <w:rPr>
                <w:b/>
                <w:bCs/>
              </w:rPr>
              <w:t>Timeline</w:t>
            </w:r>
          </w:p>
        </w:tc>
      </w:tr>
      <w:tr w:rsidR="009927D2" w14:paraId="4CF743A5" w14:textId="77777777" w:rsidTr="009927D2">
        <w:tc>
          <w:tcPr>
            <w:tcW w:w="2425" w:type="dxa"/>
          </w:tcPr>
          <w:p w14:paraId="1C3B7B3C" w14:textId="77777777" w:rsidR="009927D2" w:rsidRDefault="009927D2" w:rsidP="00DD00B0">
            <w:pPr>
              <w:rPr>
                <w:b/>
                <w:bCs/>
              </w:rPr>
            </w:pPr>
          </w:p>
          <w:p w14:paraId="086CF94E" w14:textId="77777777" w:rsidR="00BB5F24" w:rsidRDefault="00BB5F24" w:rsidP="00DD00B0">
            <w:pPr>
              <w:rPr>
                <w:b/>
                <w:bCs/>
              </w:rPr>
            </w:pPr>
          </w:p>
          <w:p w14:paraId="6BD92151" w14:textId="77777777" w:rsidR="00BB5F24" w:rsidRDefault="00BB5F24" w:rsidP="00DD00B0">
            <w:pPr>
              <w:rPr>
                <w:b/>
                <w:bCs/>
              </w:rPr>
            </w:pPr>
          </w:p>
          <w:p w14:paraId="30581C70" w14:textId="77777777" w:rsidR="00BB5F24" w:rsidRDefault="00BB5F24" w:rsidP="00DD00B0">
            <w:pPr>
              <w:rPr>
                <w:b/>
                <w:bCs/>
              </w:rPr>
            </w:pPr>
          </w:p>
        </w:tc>
        <w:tc>
          <w:tcPr>
            <w:tcW w:w="2700" w:type="dxa"/>
            <w:gridSpan w:val="3"/>
          </w:tcPr>
          <w:p w14:paraId="3FA88FC7" w14:textId="77777777" w:rsidR="009927D2" w:rsidRDefault="009927D2" w:rsidP="00DD00B0">
            <w:pPr>
              <w:rPr>
                <w:b/>
                <w:bCs/>
              </w:rPr>
            </w:pPr>
          </w:p>
        </w:tc>
        <w:tc>
          <w:tcPr>
            <w:tcW w:w="2430" w:type="dxa"/>
          </w:tcPr>
          <w:p w14:paraId="40A098EA" w14:textId="77777777" w:rsidR="009927D2" w:rsidRDefault="009927D2" w:rsidP="00DD00B0">
            <w:pPr>
              <w:rPr>
                <w:b/>
                <w:bCs/>
              </w:rPr>
            </w:pPr>
          </w:p>
        </w:tc>
        <w:tc>
          <w:tcPr>
            <w:tcW w:w="1795" w:type="dxa"/>
          </w:tcPr>
          <w:p w14:paraId="6C1717C1" w14:textId="77777777" w:rsidR="009927D2" w:rsidRDefault="009927D2" w:rsidP="00DD00B0">
            <w:pPr>
              <w:rPr>
                <w:b/>
                <w:bCs/>
              </w:rPr>
            </w:pPr>
          </w:p>
        </w:tc>
      </w:tr>
      <w:tr w:rsidR="009927D2" w14:paraId="31CAF608" w14:textId="77777777" w:rsidTr="009927D2">
        <w:tc>
          <w:tcPr>
            <w:tcW w:w="2425" w:type="dxa"/>
          </w:tcPr>
          <w:p w14:paraId="452036F7" w14:textId="77777777" w:rsidR="009927D2" w:rsidRDefault="009927D2" w:rsidP="00DD00B0">
            <w:pPr>
              <w:rPr>
                <w:b/>
                <w:bCs/>
              </w:rPr>
            </w:pPr>
          </w:p>
          <w:p w14:paraId="395C170D" w14:textId="77777777" w:rsidR="00BB5F24" w:rsidRDefault="00BB5F24" w:rsidP="00DD00B0">
            <w:pPr>
              <w:rPr>
                <w:b/>
                <w:bCs/>
              </w:rPr>
            </w:pPr>
          </w:p>
          <w:p w14:paraId="4F6FE3DE" w14:textId="77777777" w:rsidR="00BB5F24" w:rsidRDefault="00BB5F24" w:rsidP="00DD00B0">
            <w:pPr>
              <w:rPr>
                <w:b/>
                <w:bCs/>
              </w:rPr>
            </w:pPr>
          </w:p>
          <w:p w14:paraId="62D1332E" w14:textId="77777777" w:rsidR="00BB5F24" w:rsidRDefault="00BB5F24" w:rsidP="00DD00B0">
            <w:pPr>
              <w:rPr>
                <w:b/>
                <w:bCs/>
              </w:rPr>
            </w:pPr>
          </w:p>
        </w:tc>
        <w:tc>
          <w:tcPr>
            <w:tcW w:w="2700" w:type="dxa"/>
            <w:gridSpan w:val="3"/>
          </w:tcPr>
          <w:p w14:paraId="752DB212" w14:textId="77777777" w:rsidR="009927D2" w:rsidRDefault="009927D2" w:rsidP="00DD00B0">
            <w:pPr>
              <w:rPr>
                <w:b/>
                <w:bCs/>
              </w:rPr>
            </w:pPr>
          </w:p>
        </w:tc>
        <w:tc>
          <w:tcPr>
            <w:tcW w:w="2430" w:type="dxa"/>
          </w:tcPr>
          <w:p w14:paraId="75155E16" w14:textId="77777777" w:rsidR="009927D2" w:rsidRDefault="009927D2" w:rsidP="00DD00B0">
            <w:pPr>
              <w:rPr>
                <w:b/>
                <w:bCs/>
              </w:rPr>
            </w:pPr>
          </w:p>
        </w:tc>
        <w:tc>
          <w:tcPr>
            <w:tcW w:w="1795" w:type="dxa"/>
          </w:tcPr>
          <w:p w14:paraId="4FC77471" w14:textId="77777777" w:rsidR="009927D2" w:rsidRDefault="009927D2" w:rsidP="00DD00B0">
            <w:pPr>
              <w:rPr>
                <w:b/>
                <w:bCs/>
              </w:rPr>
            </w:pPr>
          </w:p>
        </w:tc>
      </w:tr>
      <w:tr w:rsidR="009927D2" w14:paraId="08CF7F71" w14:textId="77777777" w:rsidTr="009927D2">
        <w:tc>
          <w:tcPr>
            <w:tcW w:w="2425" w:type="dxa"/>
          </w:tcPr>
          <w:p w14:paraId="27E1C3CF" w14:textId="77777777" w:rsidR="009927D2" w:rsidRDefault="009927D2" w:rsidP="00DD00B0">
            <w:pPr>
              <w:rPr>
                <w:b/>
                <w:bCs/>
              </w:rPr>
            </w:pPr>
          </w:p>
          <w:p w14:paraId="77852CF9" w14:textId="77777777" w:rsidR="00BB5F24" w:rsidRDefault="00BB5F24" w:rsidP="00DD00B0">
            <w:pPr>
              <w:rPr>
                <w:b/>
                <w:bCs/>
              </w:rPr>
            </w:pPr>
          </w:p>
          <w:p w14:paraId="71A93D84" w14:textId="77777777" w:rsidR="00BB5F24" w:rsidRDefault="00BB5F24" w:rsidP="00DD00B0">
            <w:pPr>
              <w:rPr>
                <w:b/>
                <w:bCs/>
              </w:rPr>
            </w:pPr>
          </w:p>
          <w:p w14:paraId="425BB79B" w14:textId="77777777" w:rsidR="00BB5F24" w:rsidRDefault="00BB5F24" w:rsidP="00DD00B0">
            <w:pPr>
              <w:rPr>
                <w:b/>
                <w:bCs/>
              </w:rPr>
            </w:pPr>
          </w:p>
        </w:tc>
        <w:tc>
          <w:tcPr>
            <w:tcW w:w="2700" w:type="dxa"/>
            <w:gridSpan w:val="3"/>
          </w:tcPr>
          <w:p w14:paraId="2CF582F3" w14:textId="77777777" w:rsidR="009927D2" w:rsidRDefault="009927D2" w:rsidP="00DD00B0">
            <w:pPr>
              <w:rPr>
                <w:b/>
                <w:bCs/>
              </w:rPr>
            </w:pPr>
          </w:p>
        </w:tc>
        <w:tc>
          <w:tcPr>
            <w:tcW w:w="2430" w:type="dxa"/>
          </w:tcPr>
          <w:p w14:paraId="61AD7533" w14:textId="77777777" w:rsidR="009927D2" w:rsidRDefault="009927D2" w:rsidP="00DD00B0">
            <w:pPr>
              <w:rPr>
                <w:b/>
                <w:bCs/>
              </w:rPr>
            </w:pPr>
          </w:p>
        </w:tc>
        <w:tc>
          <w:tcPr>
            <w:tcW w:w="1795" w:type="dxa"/>
          </w:tcPr>
          <w:p w14:paraId="567605F6" w14:textId="77777777" w:rsidR="009927D2" w:rsidRDefault="009927D2" w:rsidP="00DD00B0">
            <w:pPr>
              <w:rPr>
                <w:b/>
                <w:bCs/>
              </w:rPr>
            </w:pPr>
          </w:p>
        </w:tc>
      </w:tr>
      <w:tr w:rsidR="009927D2" w14:paraId="7F088418" w14:textId="77777777" w:rsidTr="009927D2">
        <w:tc>
          <w:tcPr>
            <w:tcW w:w="2425" w:type="dxa"/>
          </w:tcPr>
          <w:p w14:paraId="0783F29F" w14:textId="77777777" w:rsidR="009927D2" w:rsidRDefault="009927D2" w:rsidP="00DD00B0">
            <w:pPr>
              <w:rPr>
                <w:b/>
                <w:bCs/>
              </w:rPr>
            </w:pPr>
          </w:p>
          <w:p w14:paraId="442905FE" w14:textId="77777777" w:rsidR="00BB5F24" w:rsidRDefault="00BB5F24" w:rsidP="00DD00B0">
            <w:pPr>
              <w:rPr>
                <w:b/>
                <w:bCs/>
              </w:rPr>
            </w:pPr>
          </w:p>
          <w:p w14:paraId="1365D6E2" w14:textId="77777777" w:rsidR="00BB5F24" w:rsidRDefault="00BB5F24" w:rsidP="00DD00B0">
            <w:pPr>
              <w:rPr>
                <w:b/>
                <w:bCs/>
              </w:rPr>
            </w:pPr>
          </w:p>
          <w:p w14:paraId="59B848A7" w14:textId="77777777" w:rsidR="00BB5F24" w:rsidRDefault="00BB5F24" w:rsidP="00DD00B0">
            <w:pPr>
              <w:rPr>
                <w:b/>
                <w:bCs/>
              </w:rPr>
            </w:pPr>
          </w:p>
        </w:tc>
        <w:tc>
          <w:tcPr>
            <w:tcW w:w="2700" w:type="dxa"/>
            <w:gridSpan w:val="3"/>
          </w:tcPr>
          <w:p w14:paraId="522884CA" w14:textId="77777777" w:rsidR="009927D2" w:rsidRDefault="009927D2" w:rsidP="00DD00B0">
            <w:pPr>
              <w:rPr>
                <w:b/>
                <w:bCs/>
              </w:rPr>
            </w:pPr>
          </w:p>
        </w:tc>
        <w:tc>
          <w:tcPr>
            <w:tcW w:w="2430" w:type="dxa"/>
          </w:tcPr>
          <w:p w14:paraId="777B1445" w14:textId="77777777" w:rsidR="009927D2" w:rsidRDefault="009927D2" w:rsidP="00DD00B0">
            <w:pPr>
              <w:rPr>
                <w:b/>
                <w:bCs/>
              </w:rPr>
            </w:pPr>
          </w:p>
        </w:tc>
        <w:tc>
          <w:tcPr>
            <w:tcW w:w="1795" w:type="dxa"/>
          </w:tcPr>
          <w:p w14:paraId="47C58191" w14:textId="77777777" w:rsidR="009927D2" w:rsidRDefault="009927D2" w:rsidP="00DD00B0">
            <w:pPr>
              <w:rPr>
                <w:b/>
                <w:bCs/>
              </w:rPr>
            </w:pPr>
          </w:p>
        </w:tc>
      </w:tr>
      <w:tr w:rsidR="009927D2" w14:paraId="15A8B7E5" w14:textId="77777777" w:rsidTr="009927D2">
        <w:tc>
          <w:tcPr>
            <w:tcW w:w="2425" w:type="dxa"/>
          </w:tcPr>
          <w:p w14:paraId="78D72ED0" w14:textId="77777777" w:rsidR="009927D2" w:rsidRDefault="009927D2" w:rsidP="00DD00B0">
            <w:pPr>
              <w:rPr>
                <w:b/>
                <w:bCs/>
              </w:rPr>
            </w:pPr>
          </w:p>
          <w:p w14:paraId="18642F3F" w14:textId="77777777" w:rsidR="00BB5F24" w:rsidRDefault="00BB5F24" w:rsidP="00DD00B0">
            <w:pPr>
              <w:rPr>
                <w:b/>
                <w:bCs/>
              </w:rPr>
            </w:pPr>
          </w:p>
          <w:p w14:paraId="6B43EC29" w14:textId="77777777" w:rsidR="00BB5F24" w:rsidRDefault="00BB5F24" w:rsidP="00DD00B0">
            <w:pPr>
              <w:rPr>
                <w:b/>
                <w:bCs/>
              </w:rPr>
            </w:pPr>
          </w:p>
          <w:p w14:paraId="65CF9359" w14:textId="77777777" w:rsidR="00BB5F24" w:rsidRDefault="00BB5F24" w:rsidP="00DD00B0">
            <w:pPr>
              <w:rPr>
                <w:b/>
                <w:bCs/>
              </w:rPr>
            </w:pPr>
          </w:p>
        </w:tc>
        <w:tc>
          <w:tcPr>
            <w:tcW w:w="2700" w:type="dxa"/>
            <w:gridSpan w:val="3"/>
          </w:tcPr>
          <w:p w14:paraId="36741F69" w14:textId="77777777" w:rsidR="009927D2" w:rsidRDefault="009927D2" w:rsidP="00DD00B0">
            <w:pPr>
              <w:rPr>
                <w:b/>
                <w:bCs/>
              </w:rPr>
            </w:pPr>
          </w:p>
        </w:tc>
        <w:tc>
          <w:tcPr>
            <w:tcW w:w="2430" w:type="dxa"/>
          </w:tcPr>
          <w:p w14:paraId="1FE5DAEF" w14:textId="77777777" w:rsidR="009927D2" w:rsidRDefault="009927D2" w:rsidP="00DD00B0">
            <w:pPr>
              <w:rPr>
                <w:b/>
                <w:bCs/>
              </w:rPr>
            </w:pPr>
          </w:p>
        </w:tc>
        <w:tc>
          <w:tcPr>
            <w:tcW w:w="1795" w:type="dxa"/>
          </w:tcPr>
          <w:p w14:paraId="500CC9DB" w14:textId="77777777" w:rsidR="009927D2" w:rsidRDefault="009927D2" w:rsidP="00DD00B0">
            <w:pPr>
              <w:rPr>
                <w:b/>
                <w:bCs/>
              </w:rPr>
            </w:pPr>
          </w:p>
        </w:tc>
      </w:tr>
      <w:tr w:rsidR="009927D2" w14:paraId="09E41D2F" w14:textId="77777777" w:rsidTr="009927D2">
        <w:tc>
          <w:tcPr>
            <w:tcW w:w="2425" w:type="dxa"/>
          </w:tcPr>
          <w:p w14:paraId="36EE720A" w14:textId="77777777" w:rsidR="009927D2" w:rsidRDefault="009927D2" w:rsidP="00DD00B0">
            <w:pPr>
              <w:rPr>
                <w:b/>
                <w:bCs/>
              </w:rPr>
            </w:pPr>
          </w:p>
          <w:p w14:paraId="4B59DA34" w14:textId="77777777" w:rsidR="00BB5F24" w:rsidRDefault="00BB5F24" w:rsidP="00DD00B0">
            <w:pPr>
              <w:rPr>
                <w:b/>
                <w:bCs/>
              </w:rPr>
            </w:pPr>
          </w:p>
          <w:p w14:paraId="297E3E96" w14:textId="77777777" w:rsidR="00BB5F24" w:rsidRDefault="00BB5F24" w:rsidP="00DD00B0">
            <w:pPr>
              <w:rPr>
                <w:b/>
                <w:bCs/>
              </w:rPr>
            </w:pPr>
          </w:p>
          <w:p w14:paraId="384605B3" w14:textId="77777777" w:rsidR="00BB5F24" w:rsidRDefault="00BB5F24" w:rsidP="00DD00B0">
            <w:pPr>
              <w:rPr>
                <w:b/>
                <w:bCs/>
              </w:rPr>
            </w:pPr>
          </w:p>
        </w:tc>
        <w:tc>
          <w:tcPr>
            <w:tcW w:w="2700" w:type="dxa"/>
            <w:gridSpan w:val="3"/>
          </w:tcPr>
          <w:p w14:paraId="74C2623C" w14:textId="77777777" w:rsidR="009927D2" w:rsidRDefault="009927D2" w:rsidP="00DD00B0">
            <w:pPr>
              <w:rPr>
                <w:b/>
                <w:bCs/>
              </w:rPr>
            </w:pPr>
          </w:p>
        </w:tc>
        <w:tc>
          <w:tcPr>
            <w:tcW w:w="2430" w:type="dxa"/>
          </w:tcPr>
          <w:p w14:paraId="603F97B3" w14:textId="77777777" w:rsidR="009927D2" w:rsidRDefault="009927D2" w:rsidP="00DD00B0">
            <w:pPr>
              <w:rPr>
                <w:b/>
                <w:bCs/>
              </w:rPr>
            </w:pPr>
          </w:p>
        </w:tc>
        <w:tc>
          <w:tcPr>
            <w:tcW w:w="1795" w:type="dxa"/>
          </w:tcPr>
          <w:p w14:paraId="02AB8A45" w14:textId="77777777" w:rsidR="009927D2" w:rsidRDefault="009927D2" w:rsidP="00DD00B0">
            <w:pPr>
              <w:rPr>
                <w:b/>
                <w:bCs/>
              </w:rPr>
            </w:pPr>
          </w:p>
        </w:tc>
      </w:tr>
      <w:tr w:rsidR="009927D2" w14:paraId="786823A2" w14:textId="77777777" w:rsidTr="009927D2">
        <w:tc>
          <w:tcPr>
            <w:tcW w:w="2425" w:type="dxa"/>
          </w:tcPr>
          <w:p w14:paraId="3E884958" w14:textId="77777777" w:rsidR="009927D2" w:rsidRDefault="009927D2" w:rsidP="00DD00B0">
            <w:pPr>
              <w:rPr>
                <w:b/>
                <w:bCs/>
              </w:rPr>
            </w:pPr>
          </w:p>
          <w:p w14:paraId="00925938" w14:textId="77777777" w:rsidR="00BB5F24" w:rsidRDefault="00BB5F24" w:rsidP="00DD00B0">
            <w:pPr>
              <w:rPr>
                <w:b/>
                <w:bCs/>
              </w:rPr>
            </w:pPr>
          </w:p>
          <w:p w14:paraId="76E85C76" w14:textId="77777777" w:rsidR="00BB5F24" w:rsidRDefault="00BB5F24" w:rsidP="00DD00B0">
            <w:pPr>
              <w:rPr>
                <w:b/>
                <w:bCs/>
              </w:rPr>
            </w:pPr>
          </w:p>
          <w:p w14:paraId="20F1CFB3" w14:textId="77777777" w:rsidR="00BB5F24" w:rsidRDefault="00BB5F24" w:rsidP="00DD00B0">
            <w:pPr>
              <w:rPr>
                <w:b/>
                <w:bCs/>
              </w:rPr>
            </w:pPr>
          </w:p>
        </w:tc>
        <w:tc>
          <w:tcPr>
            <w:tcW w:w="2700" w:type="dxa"/>
            <w:gridSpan w:val="3"/>
          </w:tcPr>
          <w:p w14:paraId="2FF962E4" w14:textId="77777777" w:rsidR="009927D2" w:rsidRDefault="009927D2" w:rsidP="00DD00B0">
            <w:pPr>
              <w:rPr>
                <w:b/>
                <w:bCs/>
              </w:rPr>
            </w:pPr>
          </w:p>
        </w:tc>
        <w:tc>
          <w:tcPr>
            <w:tcW w:w="2430" w:type="dxa"/>
          </w:tcPr>
          <w:p w14:paraId="0D539C46" w14:textId="77777777" w:rsidR="009927D2" w:rsidRDefault="009927D2" w:rsidP="00DD00B0">
            <w:pPr>
              <w:rPr>
                <w:b/>
                <w:bCs/>
              </w:rPr>
            </w:pPr>
          </w:p>
        </w:tc>
        <w:tc>
          <w:tcPr>
            <w:tcW w:w="1795" w:type="dxa"/>
          </w:tcPr>
          <w:p w14:paraId="5B9EDBEE" w14:textId="77777777" w:rsidR="009927D2" w:rsidRDefault="009927D2" w:rsidP="00DD00B0">
            <w:pPr>
              <w:rPr>
                <w:b/>
                <w:bCs/>
              </w:rPr>
            </w:pPr>
          </w:p>
        </w:tc>
      </w:tr>
      <w:tr w:rsidR="00C107E5" w14:paraId="010CE64A" w14:textId="77777777" w:rsidTr="009927D2">
        <w:tc>
          <w:tcPr>
            <w:tcW w:w="4595" w:type="dxa"/>
            <w:gridSpan w:val="3"/>
          </w:tcPr>
          <w:p w14:paraId="3788B0E3" w14:textId="28BC0237" w:rsidR="00C107E5" w:rsidRDefault="004F4261" w:rsidP="00DD00B0">
            <w:pPr>
              <w:rPr>
                <w:b/>
                <w:bCs/>
              </w:rPr>
            </w:pPr>
            <w:r>
              <w:rPr>
                <w:b/>
                <w:bCs/>
              </w:rPr>
              <w:t>9</w:t>
            </w:r>
            <w:r w:rsidR="00C107E5">
              <w:rPr>
                <w:b/>
                <w:bCs/>
              </w:rPr>
              <w:t xml:space="preserve">. Budget – Total amount </w:t>
            </w:r>
            <w:r>
              <w:rPr>
                <w:b/>
                <w:bCs/>
              </w:rPr>
              <w:t>spent</w:t>
            </w:r>
          </w:p>
        </w:tc>
        <w:tc>
          <w:tcPr>
            <w:tcW w:w="4755" w:type="dxa"/>
            <w:gridSpan w:val="3"/>
          </w:tcPr>
          <w:p w14:paraId="0978F99E" w14:textId="11F6C3D1" w:rsidR="00C107E5" w:rsidRDefault="00C107E5" w:rsidP="00DD00B0">
            <w:pPr>
              <w:rPr>
                <w:b/>
                <w:bCs/>
              </w:rPr>
            </w:pPr>
            <w:r>
              <w:rPr>
                <w:b/>
                <w:bCs/>
              </w:rPr>
              <w:t>$</w:t>
            </w:r>
          </w:p>
        </w:tc>
      </w:tr>
      <w:tr w:rsidR="00C107E5" w14:paraId="324623B8" w14:textId="77777777" w:rsidTr="00C74C6D">
        <w:tc>
          <w:tcPr>
            <w:tcW w:w="9350" w:type="dxa"/>
            <w:gridSpan w:val="6"/>
          </w:tcPr>
          <w:p w14:paraId="17C49DD2" w14:textId="69813988" w:rsidR="00C107E5" w:rsidRDefault="00B80D5C" w:rsidP="00DD00B0">
            <w:pPr>
              <w:rPr>
                <w:b/>
                <w:bCs/>
              </w:rPr>
            </w:pPr>
            <w:r>
              <w:rPr>
                <w:b/>
                <w:bCs/>
              </w:rPr>
              <w:t>1</w:t>
            </w:r>
            <w:r w:rsidR="004F4261">
              <w:rPr>
                <w:b/>
                <w:bCs/>
              </w:rPr>
              <w:t>0</w:t>
            </w:r>
            <w:r w:rsidR="00C107E5">
              <w:rPr>
                <w:b/>
                <w:bCs/>
              </w:rPr>
              <w:t xml:space="preserve">. Budget Narrative – How </w:t>
            </w:r>
            <w:r w:rsidR="004F4261">
              <w:rPr>
                <w:b/>
                <w:bCs/>
              </w:rPr>
              <w:t>have</w:t>
            </w:r>
            <w:r w:rsidR="00C107E5">
              <w:rPr>
                <w:b/>
                <w:bCs/>
              </w:rPr>
              <w:t xml:space="preserve"> funds be</w:t>
            </w:r>
            <w:r w:rsidR="004F4261">
              <w:rPr>
                <w:b/>
                <w:bCs/>
              </w:rPr>
              <w:t>en</w:t>
            </w:r>
            <w:r w:rsidR="00C107E5">
              <w:rPr>
                <w:b/>
                <w:bCs/>
              </w:rPr>
              <w:t xml:space="preserve"> used</w:t>
            </w:r>
            <w:r w:rsidR="004F4261">
              <w:rPr>
                <w:b/>
                <w:bCs/>
              </w:rPr>
              <w:t xml:space="preserve"> (include all direct and indirect costs</w:t>
            </w:r>
            <w:r w:rsidR="00CA1516">
              <w:rPr>
                <w:b/>
                <w:bCs/>
              </w:rPr>
              <w:t>, highlight funds used for opioid remediation purposes and those used non-remediation purposes</w:t>
            </w:r>
            <w:r w:rsidR="004F4261">
              <w:rPr>
                <w:b/>
                <w:bCs/>
              </w:rPr>
              <w:t>)?</w:t>
            </w:r>
          </w:p>
          <w:p w14:paraId="7BCC2149" w14:textId="77777777" w:rsidR="00C107E5" w:rsidRDefault="00C107E5" w:rsidP="00DD00B0">
            <w:pPr>
              <w:rPr>
                <w:b/>
                <w:bCs/>
              </w:rPr>
            </w:pPr>
          </w:p>
          <w:p w14:paraId="08DE0FC8" w14:textId="77777777" w:rsidR="00C107E5" w:rsidRDefault="00C107E5" w:rsidP="00DD00B0">
            <w:pPr>
              <w:rPr>
                <w:b/>
                <w:bCs/>
              </w:rPr>
            </w:pPr>
          </w:p>
          <w:p w14:paraId="4EAADF1E" w14:textId="77777777" w:rsidR="004F4261" w:rsidRDefault="004F4261" w:rsidP="00DD00B0">
            <w:pPr>
              <w:rPr>
                <w:b/>
                <w:bCs/>
              </w:rPr>
            </w:pPr>
          </w:p>
          <w:p w14:paraId="51D3367E" w14:textId="77777777" w:rsidR="004F4261" w:rsidRDefault="004F4261" w:rsidP="00DD00B0">
            <w:pPr>
              <w:rPr>
                <w:b/>
                <w:bCs/>
              </w:rPr>
            </w:pPr>
          </w:p>
          <w:p w14:paraId="69E5B1BC" w14:textId="77777777" w:rsidR="00C107E5" w:rsidRDefault="00C107E5" w:rsidP="00DD00B0">
            <w:pPr>
              <w:rPr>
                <w:b/>
                <w:bCs/>
              </w:rPr>
            </w:pPr>
          </w:p>
          <w:p w14:paraId="59BC820C" w14:textId="77777777" w:rsidR="00C107E5" w:rsidRDefault="00C107E5" w:rsidP="00DD00B0">
            <w:pPr>
              <w:rPr>
                <w:b/>
                <w:bCs/>
              </w:rPr>
            </w:pPr>
          </w:p>
          <w:p w14:paraId="0C339775" w14:textId="2BE05F80" w:rsidR="00C107E5" w:rsidRDefault="00C107E5" w:rsidP="00DD00B0">
            <w:pPr>
              <w:rPr>
                <w:b/>
                <w:bCs/>
              </w:rPr>
            </w:pPr>
          </w:p>
        </w:tc>
      </w:tr>
    </w:tbl>
    <w:p w14:paraId="357FC0F7" w14:textId="77777777" w:rsidR="00C107E5" w:rsidRDefault="00C107E5" w:rsidP="0061056F">
      <w:pPr>
        <w:rPr>
          <w:b/>
          <w:bCs/>
        </w:rPr>
      </w:pPr>
    </w:p>
    <w:sectPr w:rsidR="00C107E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93215" w14:textId="77777777" w:rsidR="004C3F97" w:rsidRDefault="004C3F97" w:rsidP="001041CE">
      <w:pPr>
        <w:spacing w:after="0" w:line="240" w:lineRule="auto"/>
      </w:pPr>
      <w:r>
        <w:separator/>
      </w:r>
    </w:p>
  </w:endnote>
  <w:endnote w:type="continuationSeparator" w:id="0">
    <w:p w14:paraId="7EDA0AAC" w14:textId="77777777" w:rsidR="004C3F97" w:rsidRDefault="004C3F97" w:rsidP="00104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79783"/>
      <w:docPartObj>
        <w:docPartGallery w:val="Page Numbers (Bottom of Page)"/>
        <w:docPartUnique/>
      </w:docPartObj>
    </w:sdtPr>
    <w:sdtEndPr>
      <w:rPr>
        <w:noProof/>
      </w:rPr>
    </w:sdtEndPr>
    <w:sdtContent>
      <w:p w14:paraId="4E306A11" w14:textId="63C803A1" w:rsidR="00704547" w:rsidRDefault="00704547" w:rsidP="00704547">
        <w:pPr>
          <w:pStyle w:val="Footer"/>
          <w:ind w:left="2160"/>
          <w:jc w:val="right"/>
        </w:pPr>
        <w:r>
          <w:rPr>
            <w:noProof/>
          </w:rPr>
          <w:drawing>
            <wp:anchor distT="0" distB="0" distL="114300" distR="114300" simplePos="0" relativeHeight="251658240" behindDoc="1" locked="0" layoutInCell="1" allowOverlap="1" wp14:anchorId="01E16520" wp14:editId="544E45AD">
              <wp:simplePos x="0" y="0"/>
              <wp:positionH relativeFrom="margin">
                <wp:posOffset>2257425</wp:posOffset>
              </wp:positionH>
              <wp:positionV relativeFrom="paragraph">
                <wp:posOffset>7620</wp:posOffset>
              </wp:positionV>
              <wp:extent cx="1456843" cy="55351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470745" cy="558793"/>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2E64EDDC" w14:textId="19441435" w:rsidR="005D7772" w:rsidRDefault="005D7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A5D58" w14:textId="77777777" w:rsidR="004C3F97" w:rsidRDefault="004C3F97" w:rsidP="001041CE">
      <w:pPr>
        <w:spacing w:after="0" w:line="240" w:lineRule="auto"/>
      </w:pPr>
      <w:r>
        <w:separator/>
      </w:r>
    </w:p>
  </w:footnote>
  <w:footnote w:type="continuationSeparator" w:id="0">
    <w:p w14:paraId="588F0C2E" w14:textId="77777777" w:rsidR="004C3F97" w:rsidRDefault="004C3F97" w:rsidP="001041CE">
      <w:pPr>
        <w:spacing w:after="0" w:line="240" w:lineRule="auto"/>
      </w:pPr>
      <w:r>
        <w:continuationSeparator/>
      </w:r>
    </w:p>
  </w:footnote>
  <w:footnote w:id="1">
    <w:p w14:paraId="6F78AE84" w14:textId="1DF6EF3B" w:rsidR="00725561" w:rsidRDefault="00A90414">
      <w:pPr>
        <w:pStyle w:val="FootnoteText"/>
      </w:pPr>
      <w:r>
        <w:rPr>
          <w:rStyle w:val="FootnoteReference"/>
        </w:rPr>
        <w:footnoteRef/>
      </w:r>
      <w:r>
        <w:t xml:space="preserve"> </w:t>
      </w:r>
      <w:hyperlink r:id="rId1" w:history="1">
        <w:r w:rsidRPr="004C68FB">
          <w:rPr>
            <w:rStyle w:val="Hyperlink"/>
          </w:rPr>
          <w:t>https://nationalopioidsettlement.com/</w:t>
        </w:r>
      </w:hyperlink>
      <w:r>
        <w:t xml:space="preserve"> </w:t>
      </w:r>
    </w:p>
  </w:footnote>
  <w:footnote w:id="2">
    <w:p w14:paraId="5BB783CF" w14:textId="1396DF08" w:rsidR="00725561" w:rsidRDefault="00725561">
      <w:pPr>
        <w:pStyle w:val="FootnoteText"/>
      </w:pPr>
      <w:r>
        <w:rPr>
          <w:rStyle w:val="FootnoteReference"/>
        </w:rPr>
        <w:footnoteRef/>
      </w:r>
      <w:r>
        <w:t xml:space="preserve"> </w:t>
      </w:r>
      <w:hyperlink r:id="rId2" w:history="1">
        <w:r>
          <w:rPr>
            <w:rStyle w:val="Hyperlink"/>
          </w:rPr>
          <w:t>https://www.attorneygeneral.gov/wp-content/uploads/2021/12/Exhibit-E-Final-Distributor-Settlement-Agreement-8-11-21.pdf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87FE2"/>
    <w:multiLevelType w:val="hybridMultilevel"/>
    <w:tmpl w:val="9820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A7050"/>
    <w:multiLevelType w:val="hybridMultilevel"/>
    <w:tmpl w:val="0D167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040ED2"/>
    <w:multiLevelType w:val="hybridMultilevel"/>
    <w:tmpl w:val="7DCC7F2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E76765"/>
    <w:multiLevelType w:val="hybridMultilevel"/>
    <w:tmpl w:val="C3C62D92"/>
    <w:lvl w:ilvl="0" w:tplc="A83C9FEA">
      <w:start w:val="1"/>
      <w:numFmt w:val="bullet"/>
      <w:lvlText w:val=""/>
      <w:lvlJc w:val="left"/>
      <w:pPr>
        <w:ind w:left="720" w:hanging="360"/>
      </w:pPr>
      <w:rPr>
        <w:rFonts w:ascii="Symbol" w:hAnsi="Symbol" w:hint="default"/>
        <w:color w:val="00168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15C9D"/>
    <w:multiLevelType w:val="hybridMultilevel"/>
    <w:tmpl w:val="5E101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A91B2B"/>
    <w:multiLevelType w:val="hybridMultilevel"/>
    <w:tmpl w:val="08CCF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E45FF1"/>
    <w:multiLevelType w:val="hybridMultilevel"/>
    <w:tmpl w:val="F2BCB44A"/>
    <w:lvl w:ilvl="0" w:tplc="06F681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6120C0"/>
    <w:multiLevelType w:val="hybridMultilevel"/>
    <w:tmpl w:val="5FA6E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453B68"/>
    <w:multiLevelType w:val="hybridMultilevel"/>
    <w:tmpl w:val="657CA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7237D"/>
    <w:multiLevelType w:val="hybridMultilevel"/>
    <w:tmpl w:val="3B744BEE"/>
    <w:lvl w:ilvl="0" w:tplc="47B2F196">
      <w:start w:val="1"/>
      <w:numFmt w:val="bullet"/>
      <w:lvlText w:val="•"/>
      <w:lvlJc w:val="left"/>
      <w:pPr>
        <w:tabs>
          <w:tab w:val="num" w:pos="720"/>
        </w:tabs>
        <w:ind w:left="720" w:hanging="360"/>
      </w:pPr>
      <w:rPr>
        <w:rFonts w:ascii="Arial" w:hAnsi="Arial" w:hint="default"/>
      </w:rPr>
    </w:lvl>
    <w:lvl w:ilvl="1" w:tplc="CF4AC0CE">
      <w:numFmt w:val="bullet"/>
      <w:lvlText w:val=""/>
      <w:lvlJc w:val="left"/>
      <w:pPr>
        <w:tabs>
          <w:tab w:val="num" w:pos="1440"/>
        </w:tabs>
        <w:ind w:left="1440" w:hanging="360"/>
      </w:pPr>
      <w:rPr>
        <w:rFonts w:ascii="Wingdings 2" w:hAnsi="Wingdings 2" w:hint="default"/>
      </w:rPr>
    </w:lvl>
    <w:lvl w:ilvl="2" w:tplc="26E46390" w:tentative="1">
      <w:start w:val="1"/>
      <w:numFmt w:val="bullet"/>
      <w:lvlText w:val="•"/>
      <w:lvlJc w:val="left"/>
      <w:pPr>
        <w:tabs>
          <w:tab w:val="num" w:pos="2160"/>
        </w:tabs>
        <w:ind w:left="2160" w:hanging="360"/>
      </w:pPr>
      <w:rPr>
        <w:rFonts w:ascii="Arial" w:hAnsi="Arial" w:hint="default"/>
      </w:rPr>
    </w:lvl>
    <w:lvl w:ilvl="3" w:tplc="039E14D2" w:tentative="1">
      <w:start w:val="1"/>
      <w:numFmt w:val="bullet"/>
      <w:lvlText w:val="•"/>
      <w:lvlJc w:val="left"/>
      <w:pPr>
        <w:tabs>
          <w:tab w:val="num" w:pos="2880"/>
        </w:tabs>
        <w:ind w:left="2880" w:hanging="360"/>
      </w:pPr>
      <w:rPr>
        <w:rFonts w:ascii="Arial" w:hAnsi="Arial" w:hint="default"/>
      </w:rPr>
    </w:lvl>
    <w:lvl w:ilvl="4" w:tplc="30A45352" w:tentative="1">
      <w:start w:val="1"/>
      <w:numFmt w:val="bullet"/>
      <w:lvlText w:val="•"/>
      <w:lvlJc w:val="left"/>
      <w:pPr>
        <w:tabs>
          <w:tab w:val="num" w:pos="3600"/>
        </w:tabs>
        <w:ind w:left="3600" w:hanging="360"/>
      </w:pPr>
      <w:rPr>
        <w:rFonts w:ascii="Arial" w:hAnsi="Arial" w:hint="default"/>
      </w:rPr>
    </w:lvl>
    <w:lvl w:ilvl="5" w:tplc="F526413C" w:tentative="1">
      <w:start w:val="1"/>
      <w:numFmt w:val="bullet"/>
      <w:lvlText w:val="•"/>
      <w:lvlJc w:val="left"/>
      <w:pPr>
        <w:tabs>
          <w:tab w:val="num" w:pos="4320"/>
        </w:tabs>
        <w:ind w:left="4320" w:hanging="360"/>
      </w:pPr>
      <w:rPr>
        <w:rFonts w:ascii="Arial" w:hAnsi="Arial" w:hint="default"/>
      </w:rPr>
    </w:lvl>
    <w:lvl w:ilvl="6" w:tplc="0BD66CF6" w:tentative="1">
      <w:start w:val="1"/>
      <w:numFmt w:val="bullet"/>
      <w:lvlText w:val="•"/>
      <w:lvlJc w:val="left"/>
      <w:pPr>
        <w:tabs>
          <w:tab w:val="num" w:pos="5040"/>
        </w:tabs>
        <w:ind w:left="5040" w:hanging="360"/>
      </w:pPr>
      <w:rPr>
        <w:rFonts w:ascii="Arial" w:hAnsi="Arial" w:hint="default"/>
      </w:rPr>
    </w:lvl>
    <w:lvl w:ilvl="7" w:tplc="906CE6DA" w:tentative="1">
      <w:start w:val="1"/>
      <w:numFmt w:val="bullet"/>
      <w:lvlText w:val="•"/>
      <w:lvlJc w:val="left"/>
      <w:pPr>
        <w:tabs>
          <w:tab w:val="num" w:pos="5760"/>
        </w:tabs>
        <w:ind w:left="5760" w:hanging="360"/>
      </w:pPr>
      <w:rPr>
        <w:rFonts w:ascii="Arial" w:hAnsi="Arial" w:hint="default"/>
      </w:rPr>
    </w:lvl>
    <w:lvl w:ilvl="8" w:tplc="D4DA4C7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2840F29"/>
    <w:multiLevelType w:val="hybridMultilevel"/>
    <w:tmpl w:val="91248A2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E548D1"/>
    <w:multiLevelType w:val="hybridMultilevel"/>
    <w:tmpl w:val="74CA0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122EEE"/>
    <w:multiLevelType w:val="hybridMultilevel"/>
    <w:tmpl w:val="1F0A3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38050E"/>
    <w:multiLevelType w:val="hybridMultilevel"/>
    <w:tmpl w:val="20AEF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F65DDB"/>
    <w:multiLevelType w:val="hybridMultilevel"/>
    <w:tmpl w:val="F7A0524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2931236"/>
    <w:multiLevelType w:val="hybridMultilevel"/>
    <w:tmpl w:val="A89271F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EE734A"/>
    <w:multiLevelType w:val="hybridMultilevel"/>
    <w:tmpl w:val="AEA2F39E"/>
    <w:lvl w:ilvl="0" w:tplc="448282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66450F"/>
    <w:multiLevelType w:val="hybridMultilevel"/>
    <w:tmpl w:val="B734C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A95B9C"/>
    <w:multiLevelType w:val="hybridMultilevel"/>
    <w:tmpl w:val="8408C6BE"/>
    <w:lvl w:ilvl="0" w:tplc="FE968A40">
      <w:start w:val="1"/>
      <w:numFmt w:val="bullet"/>
      <w:lvlText w:val="•"/>
      <w:lvlJc w:val="left"/>
      <w:pPr>
        <w:tabs>
          <w:tab w:val="num" w:pos="720"/>
        </w:tabs>
        <w:ind w:left="720" w:hanging="360"/>
      </w:pPr>
      <w:rPr>
        <w:rFonts w:ascii="Arial" w:hAnsi="Arial" w:hint="default"/>
      </w:rPr>
    </w:lvl>
    <w:lvl w:ilvl="1" w:tplc="28DCF9BC">
      <w:numFmt w:val="bullet"/>
      <w:lvlText w:val=""/>
      <w:lvlJc w:val="left"/>
      <w:pPr>
        <w:tabs>
          <w:tab w:val="num" w:pos="1440"/>
        </w:tabs>
        <w:ind w:left="1440" w:hanging="360"/>
      </w:pPr>
      <w:rPr>
        <w:rFonts w:ascii="Wingdings 2" w:hAnsi="Wingdings 2" w:hint="default"/>
      </w:rPr>
    </w:lvl>
    <w:lvl w:ilvl="2" w:tplc="270AF384" w:tentative="1">
      <w:start w:val="1"/>
      <w:numFmt w:val="bullet"/>
      <w:lvlText w:val="•"/>
      <w:lvlJc w:val="left"/>
      <w:pPr>
        <w:tabs>
          <w:tab w:val="num" w:pos="2160"/>
        </w:tabs>
        <w:ind w:left="2160" w:hanging="360"/>
      </w:pPr>
      <w:rPr>
        <w:rFonts w:ascii="Arial" w:hAnsi="Arial" w:hint="default"/>
      </w:rPr>
    </w:lvl>
    <w:lvl w:ilvl="3" w:tplc="9CD66E3C" w:tentative="1">
      <w:start w:val="1"/>
      <w:numFmt w:val="bullet"/>
      <w:lvlText w:val="•"/>
      <w:lvlJc w:val="left"/>
      <w:pPr>
        <w:tabs>
          <w:tab w:val="num" w:pos="2880"/>
        </w:tabs>
        <w:ind w:left="2880" w:hanging="360"/>
      </w:pPr>
      <w:rPr>
        <w:rFonts w:ascii="Arial" w:hAnsi="Arial" w:hint="default"/>
      </w:rPr>
    </w:lvl>
    <w:lvl w:ilvl="4" w:tplc="4C84B814" w:tentative="1">
      <w:start w:val="1"/>
      <w:numFmt w:val="bullet"/>
      <w:lvlText w:val="•"/>
      <w:lvlJc w:val="left"/>
      <w:pPr>
        <w:tabs>
          <w:tab w:val="num" w:pos="3600"/>
        </w:tabs>
        <w:ind w:left="3600" w:hanging="360"/>
      </w:pPr>
      <w:rPr>
        <w:rFonts w:ascii="Arial" w:hAnsi="Arial" w:hint="default"/>
      </w:rPr>
    </w:lvl>
    <w:lvl w:ilvl="5" w:tplc="8E0622F2" w:tentative="1">
      <w:start w:val="1"/>
      <w:numFmt w:val="bullet"/>
      <w:lvlText w:val="•"/>
      <w:lvlJc w:val="left"/>
      <w:pPr>
        <w:tabs>
          <w:tab w:val="num" w:pos="4320"/>
        </w:tabs>
        <w:ind w:left="4320" w:hanging="360"/>
      </w:pPr>
      <w:rPr>
        <w:rFonts w:ascii="Arial" w:hAnsi="Arial" w:hint="default"/>
      </w:rPr>
    </w:lvl>
    <w:lvl w:ilvl="6" w:tplc="0E8424CE" w:tentative="1">
      <w:start w:val="1"/>
      <w:numFmt w:val="bullet"/>
      <w:lvlText w:val="•"/>
      <w:lvlJc w:val="left"/>
      <w:pPr>
        <w:tabs>
          <w:tab w:val="num" w:pos="5040"/>
        </w:tabs>
        <w:ind w:left="5040" w:hanging="360"/>
      </w:pPr>
      <w:rPr>
        <w:rFonts w:ascii="Arial" w:hAnsi="Arial" w:hint="default"/>
      </w:rPr>
    </w:lvl>
    <w:lvl w:ilvl="7" w:tplc="7DF002FA" w:tentative="1">
      <w:start w:val="1"/>
      <w:numFmt w:val="bullet"/>
      <w:lvlText w:val="•"/>
      <w:lvlJc w:val="left"/>
      <w:pPr>
        <w:tabs>
          <w:tab w:val="num" w:pos="5760"/>
        </w:tabs>
        <w:ind w:left="5760" w:hanging="360"/>
      </w:pPr>
      <w:rPr>
        <w:rFonts w:ascii="Arial" w:hAnsi="Arial" w:hint="default"/>
      </w:rPr>
    </w:lvl>
    <w:lvl w:ilvl="8" w:tplc="775216B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037650B"/>
    <w:multiLevelType w:val="hybridMultilevel"/>
    <w:tmpl w:val="53BA66F4"/>
    <w:lvl w:ilvl="0" w:tplc="B7A00302">
      <w:start w:val="1"/>
      <w:numFmt w:val="decimal"/>
      <w:lvlText w:val="%1.)"/>
      <w:lvlJc w:val="left"/>
      <w:pPr>
        <w:ind w:left="720" w:hanging="360"/>
      </w:pPr>
      <w:rPr>
        <w:rFonts w:hint="default"/>
      </w:rPr>
    </w:lvl>
    <w:lvl w:ilvl="1" w:tplc="3B0492FA">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C82335"/>
    <w:multiLevelType w:val="hybridMultilevel"/>
    <w:tmpl w:val="658288AC"/>
    <w:lvl w:ilvl="0" w:tplc="2B829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2987215">
    <w:abstractNumId w:val="6"/>
  </w:num>
  <w:num w:numId="2" w16cid:durableId="1920676984">
    <w:abstractNumId w:val="16"/>
  </w:num>
  <w:num w:numId="3" w16cid:durableId="104464933">
    <w:abstractNumId w:val="3"/>
  </w:num>
  <w:num w:numId="4" w16cid:durableId="1898469428">
    <w:abstractNumId w:val="14"/>
  </w:num>
  <w:num w:numId="5" w16cid:durableId="94181496">
    <w:abstractNumId w:val="15"/>
  </w:num>
  <w:num w:numId="6" w16cid:durableId="1784377023">
    <w:abstractNumId w:val="2"/>
  </w:num>
  <w:num w:numId="7" w16cid:durableId="1490755220">
    <w:abstractNumId w:val="10"/>
  </w:num>
  <w:num w:numId="8" w16cid:durableId="138958153">
    <w:abstractNumId w:val="20"/>
  </w:num>
  <w:num w:numId="9" w16cid:durableId="1073552633">
    <w:abstractNumId w:val="8"/>
  </w:num>
  <w:num w:numId="10" w16cid:durableId="1052508378">
    <w:abstractNumId w:val="19"/>
  </w:num>
  <w:num w:numId="11" w16cid:durableId="2002922360">
    <w:abstractNumId w:val="17"/>
  </w:num>
  <w:num w:numId="12" w16cid:durableId="1349213551">
    <w:abstractNumId w:val="7"/>
  </w:num>
  <w:num w:numId="13" w16cid:durableId="1765102554">
    <w:abstractNumId w:val="1"/>
  </w:num>
  <w:num w:numId="14" w16cid:durableId="1425223416">
    <w:abstractNumId w:val="4"/>
  </w:num>
  <w:num w:numId="15" w16cid:durableId="372770203">
    <w:abstractNumId w:val="18"/>
  </w:num>
  <w:num w:numId="16" w16cid:durableId="520431416">
    <w:abstractNumId w:val="12"/>
  </w:num>
  <w:num w:numId="17" w16cid:durableId="1612082040">
    <w:abstractNumId w:val="9"/>
  </w:num>
  <w:num w:numId="18" w16cid:durableId="1719471728">
    <w:abstractNumId w:val="0"/>
  </w:num>
  <w:num w:numId="19" w16cid:durableId="543257108">
    <w:abstractNumId w:val="5"/>
  </w:num>
  <w:num w:numId="20" w16cid:durableId="1515145966">
    <w:abstractNumId w:val="11"/>
  </w:num>
  <w:num w:numId="21" w16cid:durableId="2739449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1CE"/>
    <w:rsid w:val="000045B5"/>
    <w:rsid w:val="00055F0D"/>
    <w:rsid w:val="00072523"/>
    <w:rsid w:val="000A4A8B"/>
    <w:rsid w:val="000B1CCE"/>
    <w:rsid w:val="000D5313"/>
    <w:rsid w:val="000D54DB"/>
    <w:rsid w:val="000E4E3B"/>
    <w:rsid w:val="000E5CF0"/>
    <w:rsid w:val="000E5F3B"/>
    <w:rsid w:val="000F40CB"/>
    <w:rsid w:val="001041CE"/>
    <w:rsid w:val="00160F57"/>
    <w:rsid w:val="001A5050"/>
    <w:rsid w:val="001B358F"/>
    <w:rsid w:val="001B733F"/>
    <w:rsid w:val="001E3567"/>
    <w:rsid w:val="002548C2"/>
    <w:rsid w:val="00281602"/>
    <w:rsid w:val="002B15CD"/>
    <w:rsid w:val="002C116C"/>
    <w:rsid w:val="002D6EAD"/>
    <w:rsid w:val="002E0AF0"/>
    <w:rsid w:val="0030136A"/>
    <w:rsid w:val="003123F0"/>
    <w:rsid w:val="00343219"/>
    <w:rsid w:val="00354587"/>
    <w:rsid w:val="00360662"/>
    <w:rsid w:val="003B2CC5"/>
    <w:rsid w:val="003C4F7A"/>
    <w:rsid w:val="003D513C"/>
    <w:rsid w:val="0040164C"/>
    <w:rsid w:val="004028BF"/>
    <w:rsid w:val="00425067"/>
    <w:rsid w:val="00481363"/>
    <w:rsid w:val="004C3F97"/>
    <w:rsid w:val="004D17DF"/>
    <w:rsid w:val="004F4261"/>
    <w:rsid w:val="005618B8"/>
    <w:rsid w:val="00561E9E"/>
    <w:rsid w:val="00573BCB"/>
    <w:rsid w:val="0057509F"/>
    <w:rsid w:val="005874C1"/>
    <w:rsid w:val="005A50B2"/>
    <w:rsid w:val="005D4F61"/>
    <w:rsid w:val="005D7772"/>
    <w:rsid w:val="0061056F"/>
    <w:rsid w:val="006115EB"/>
    <w:rsid w:val="00673424"/>
    <w:rsid w:val="006E2906"/>
    <w:rsid w:val="00704547"/>
    <w:rsid w:val="007047BB"/>
    <w:rsid w:val="00725561"/>
    <w:rsid w:val="00734938"/>
    <w:rsid w:val="00757508"/>
    <w:rsid w:val="007676B5"/>
    <w:rsid w:val="007842BA"/>
    <w:rsid w:val="008112AA"/>
    <w:rsid w:val="00866D03"/>
    <w:rsid w:val="008D1ADA"/>
    <w:rsid w:val="008E7325"/>
    <w:rsid w:val="009649D0"/>
    <w:rsid w:val="00982630"/>
    <w:rsid w:val="00987EAE"/>
    <w:rsid w:val="009927D2"/>
    <w:rsid w:val="00995B1C"/>
    <w:rsid w:val="00995DD3"/>
    <w:rsid w:val="009A4B78"/>
    <w:rsid w:val="009A6E0B"/>
    <w:rsid w:val="009D70AD"/>
    <w:rsid w:val="009F1CBA"/>
    <w:rsid w:val="009F67BA"/>
    <w:rsid w:val="00A640E7"/>
    <w:rsid w:val="00A77C6D"/>
    <w:rsid w:val="00A90414"/>
    <w:rsid w:val="00AE1A54"/>
    <w:rsid w:val="00AE6ADF"/>
    <w:rsid w:val="00B1257E"/>
    <w:rsid w:val="00B17B53"/>
    <w:rsid w:val="00B403AB"/>
    <w:rsid w:val="00B427B9"/>
    <w:rsid w:val="00B80D5C"/>
    <w:rsid w:val="00BA1522"/>
    <w:rsid w:val="00BB5F24"/>
    <w:rsid w:val="00BD45B7"/>
    <w:rsid w:val="00BD64D0"/>
    <w:rsid w:val="00BE4829"/>
    <w:rsid w:val="00BF1F57"/>
    <w:rsid w:val="00C107E5"/>
    <w:rsid w:val="00C11A22"/>
    <w:rsid w:val="00C37A24"/>
    <w:rsid w:val="00C574E2"/>
    <w:rsid w:val="00C66E36"/>
    <w:rsid w:val="00CA1516"/>
    <w:rsid w:val="00CB3800"/>
    <w:rsid w:val="00CC0F3D"/>
    <w:rsid w:val="00CC1E0C"/>
    <w:rsid w:val="00CF2EDB"/>
    <w:rsid w:val="00D1252E"/>
    <w:rsid w:val="00D1368E"/>
    <w:rsid w:val="00D33361"/>
    <w:rsid w:val="00D471D4"/>
    <w:rsid w:val="00D64EE2"/>
    <w:rsid w:val="00D811B2"/>
    <w:rsid w:val="00DD00B0"/>
    <w:rsid w:val="00E255A6"/>
    <w:rsid w:val="00E77E24"/>
    <w:rsid w:val="00E81BBC"/>
    <w:rsid w:val="00ED5BD8"/>
    <w:rsid w:val="00F2384B"/>
    <w:rsid w:val="00FF5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29B193"/>
  <w15:chartTrackingRefBased/>
  <w15:docId w15:val="{01991F19-6DC1-4924-9E4C-4C8CFE9E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4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Heading1"/>
    <w:next w:val="Normal"/>
    <w:link w:val="Heading3Char"/>
    <w:uiPriority w:val="9"/>
    <w:unhideWhenUsed/>
    <w:qFormat/>
    <w:rsid w:val="00A90414"/>
    <w:pPr>
      <w:keepNext w:val="0"/>
      <w:keepLines w:val="0"/>
      <w:spacing w:before="0" w:line="360" w:lineRule="auto"/>
      <w:jc w:val="both"/>
      <w:outlineLvl w:val="2"/>
    </w:pPr>
    <w:rPr>
      <w:rFonts w:ascii="Arial" w:eastAsiaTheme="minorHAnsi" w:hAnsi="Arial" w:cs="Arial"/>
      <w:b/>
      <w:bCs/>
      <w:color w:val="00168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41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1CE"/>
  </w:style>
  <w:style w:type="paragraph" w:styleId="Footer">
    <w:name w:val="footer"/>
    <w:basedOn w:val="Normal"/>
    <w:link w:val="FooterChar"/>
    <w:uiPriority w:val="99"/>
    <w:unhideWhenUsed/>
    <w:rsid w:val="001041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1CE"/>
  </w:style>
  <w:style w:type="paragraph" w:styleId="ListParagraph">
    <w:name w:val="List Paragraph"/>
    <w:basedOn w:val="Normal"/>
    <w:uiPriority w:val="34"/>
    <w:qFormat/>
    <w:rsid w:val="005D7772"/>
    <w:pPr>
      <w:ind w:left="720"/>
      <w:contextualSpacing/>
    </w:pPr>
  </w:style>
  <w:style w:type="paragraph" w:styleId="FootnoteText">
    <w:name w:val="footnote text"/>
    <w:basedOn w:val="Normal"/>
    <w:link w:val="FootnoteTextChar"/>
    <w:uiPriority w:val="99"/>
    <w:semiHidden/>
    <w:unhideWhenUsed/>
    <w:rsid w:val="00A904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0414"/>
    <w:rPr>
      <w:sz w:val="20"/>
      <w:szCs w:val="20"/>
    </w:rPr>
  </w:style>
  <w:style w:type="character" w:styleId="FootnoteReference">
    <w:name w:val="footnote reference"/>
    <w:basedOn w:val="DefaultParagraphFont"/>
    <w:uiPriority w:val="99"/>
    <w:semiHidden/>
    <w:unhideWhenUsed/>
    <w:rsid w:val="00A90414"/>
    <w:rPr>
      <w:vertAlign w:val="superscript"/>
    </w:rPr>
  </w:style>
  <w:style w:type="character" w:styleId="Hyperlink">
    <w:name w:val="Hyperlink"/>
    <w:basedOn w:val="DefaultParagraphFont"/>
    <w:uiPriority w:val="99"/>
    <w:unhideWhenUsed/>
    <w:rsid w:val="00A90414"/>
    <w:rPr>
      <w:color w:val="0563C1" w:themeColor="hyperlink"/>
      <w:u w:val="single"/>
    </w:rPr>
  </w:style>
  <w:style w:type="character" w:styleId="UnresolvedMention">
    <w:name w:val="Unresolved Mention"/>
    <w:basedOn w:val="DefaultParagraphFont"/>
    <w:uiPriority w:val="99"/>
    <w:semiHidden/>
    <w:unhideWhenUsed/>
    <w:rsid w:val="00A90414"/>
    <w:rPr>
      <w:color w:val="605E5C"/>
      <w:shd w:val="clear" w:color="auto" w:fill="E1DFDD"/>
    </w:rPr>
  </w:style>
  <w:style w:type="character" w:customStyle="1" w:styleId="Heading3Char">
    <w:name w:val="Heading 3 Char"/>
    <w:basedOn w:val="DefaultParagraphFont"/>
    <w:link w:val="Heading3"/>
    <w:uiPriority w:val="9"/>
    <w:rsid w:val="00A90414"/>
    <w:rPr>
      <w:rFonts w:ascii="Arial" w:hAnsi="Arial" w:cs="Arial"/>
      <w:b/>
      <w:bCs/>
      <w:color w:val="001689"/>
      <w:sz w:val="28"/>
      <w:szCs w:val="28"/>
    </w:rPr>
  </w:style>
  <w:style w:type="character" w:customStyle="1" w:styleId="Heading1Char">
    <w:name w:val="Heading 1 Char"/>
    <w:basedOn w:val="DefaultParagraphFont"/>
    <w:link w:val="Heading1"/>
    <w:uiPriority w:val="9"/>
    <w:rsid w:val="00A9041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402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1522"/>
    <w:rPr>
      <w:color w:val="954F72" w:themeColor="followedHyperlink"/>
      <w:u w:val="single"/>
    </w:rPr>
  </w:style>
  <w:style w:type="paragraph" w:styleId="EndnoteText">
    <w:name w:val="endnote text"/>
    <w:basedOn w:val="Normal"/>
    <w:link w:val="EndnoteTextChar"/>
    <w:uiPriority w:val="99"/>
    <w:semiHidden/>
    <w:unhideWhenUsed/>
    <w:rsid w:val="0072556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5561"/>
    <w:rPr>
      <w:sz w:val="20"/>
      <w:szCs w:val="20"/>
    </w:rPr>
  </w:style>
  <w:style w:type="character" w:styleId="EndnoteReference">
    <w:name w:val="endnote reference"/>
    <w:basedOn w:val="DefaultParagraphFont"/>
    <w:uiPriority w:val="99"/>
    <w:semiHidden/>
    <w:unhideWhenUsed/>
    <w:rsid w:val="00725561"/>
    <w:rPr>
      <w:vertAlign w:val="superscript"/>
    </w:rPr>
  </w:style>
  <w:style w:type="paragraph" w:styleId="Revision">
    <w:name w:val="Revision"/>
    <w:hidden/>
    <w:uiPriority w:val="99"/>
    <w:semiHidden/>
    <w:rsid w:val="00055F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139733">
      <w:bodyDiv w:val="1"/>
      <w:marLeft w:val="0"/>
      <w:marRight w:val="0"/>
      <w:marTop w:val="0"/>
      <w:marBottom w:val="0"/>
      <w:divBdr>
        <w:top w:val="none" w:sz="0" w:space="0" w:color="auto"/>
        <w:left w:val="none" w:sz="0" w:space="0" w:color="auto"/>
        <w:bottom w:val="none" w:sz="0" w:space="0" w:color="auto"/>
        <w:right w:val="none" w:sz="0" w:space="0" w:color="auto"/>
      </w:divBdr>
    </w:div>
    <w:div w:id="672268499">
      <w:bodyDiv w:val="1"/>
      <w:marLeft w:val="0"/>
      <w:marRight w:val="0"/>
      <w:marTop w:val="0"/>
      <w:marBottom w:val="0"/>
      <w:divBdr>
        <w:top w:val="none" w:sz="0" w:space="0" w:color="auto"/>
        <w:left w:val="none" w:sz="0" w:space="0" w:color="auto"/>
        <w:bottom w:val="none" w:sz="0" w:space="0" w:color="auto"/>
        <w:right w:val="none" w:sz="0" w:space="0" w:color="auto"/>
      </w:divBdr>
    </w:div>
    <w:div w:id="1054087373">
      <w:bodyDiv w:val="1"/>
      <w:marLeft w:val="0"/>
      <w:marRight w:val="0"/>
      <w:marTop w:val="0"/>
      <w:marBottom w:val="0"/>
      <w:divBdr>
        <w:top w:val="none" w:sz="0" w:space="0" w:color="auto"/>
        <w:left w:val="none" w:sz="0" w:space="0" w:color="auto"/>
        <w:bottom w:val="none" w:sz="0" w:space="0" w:color="auto"/>
        <w:right w:val="none" w:sz="0" w:space="0" w:color="auto"/>
      </w:divBdr>
      <w:divsChild>
        <w:div w:id="1709406869">
          <w:marLeft w:val="432"/>
          <w:marRight w:val="0"/>
          <w:marTop w:val="0"/>
          <w:marBottom w:val="0"/>
          <w:divBdr>
            <w:top w:val="none" w:sz="0" w:space="0" w:color="auto"/>
            <w:left w:val="none" w:sz="0" w:space="0" w:color="auto"/>
            <w:bottom w:val="none" w:sz="0" w:space="0" w:color="auto"/>
            <w:right w:val="none" w:sz="0" w:space="0" w:color="auto"/>
          </w:divBdr>
        </w:div>
        <w:div w:id="1537353861">
          <w:marLeft w:val="432"/>
          <w:marRight w:val="0"/>
          <w:marTop w:val="0"/>
          <w:marBottom w:val="0"/>
          <w:divBdr>
            <w:top w:val="none" w:sz="0" w:space="0" w:color="auto"/>
            <w:left w:val="none" w:sz="0" w:space="0" w:color="auto"/>
            <w:bottom w:val="none" w:sz="0" w:space="0" w:color="auto"/>
            <w:right w:val="none" w:sz="0" w:space="0" w:color="auto"/>
          </w:divBdr>
        </w:div>
        <w:div w:id="1494908288">
          <w:marLeft w:val="432"/>
          <w:marRight w:val="0"/>
          <w:marTop w:val="0"/>
          <w:marBottom w:val="0"/>
          <w:divBdr>
            <w:top w:val="none" w:sz="0" w:space="0" w:color="auto"/>
            <w:left w:val="none" w:sz="0" w:space="0" w:color="auto"/>
            <w:bottom w:val="none" w:sz="0" w:space="0" w:color="auto"/>
            <w:right w:val="none" w:sz="0" w:space="0" w:color="auto"/>
          </w:divBdr>
        </w:div>
        <w:div w:id="1561162727">
          <w:marLeft w:val="432"/>
          <w:marRight w:val="0"/>
          <w:marTop w:val="0"/>
          <w:marBottom w:val="0"/>
          <w:divBdr>
            <w:top w:val="none" w:sz="0" w:space="0" w:color="auto"/>
            <w:left w:val="none" w:sz="0" w:space="0" w:color="auto"/>
            <w:bottom w:val="none" w:sz="0" w:space="0" w:color="auto"/>
            <w:right w:val="none" w:sz="0" w:space="0" w:color="auto"/>
          </w:divBdr>
        </w:div>
        <w:div w:id="1915969200">
          <w:marLeft w:val="432"/>
          <w:marRight w:val="0"/>
          <w:marTop w:val="0"/>
          <w:marBottom w:val="0"/>
          <w:divBdr>
            <w:top w:val="none" w:sz="0" w:space="0" w:color="auto"/>
            <w:left w:val="none" w:sz="0" w:space="0" w:color="auto"/>
            <w:bottom w:val="none" w:sz="0" w:space="0" w:color="auto"/>
            <w:right w:val="none" w:sz="0" w:space="0" w:color="auto"/>
          </w:divBdr>
        </w:div>
        <w:div w:id="1859352165">
          <w:marLeft w:val="432"/>
          <w:marRight w:val="0"/>
          <w:marTop w:val="0"/>
          <w:marBottom w:val="0"/>
          <w:divBdr>
            <w:top w:val="none" w:sz="0" w:space="0" w:color="auto"/>
            <w:left w:val="none" w:sz="0" w:space="0" w:color="auto"/>
            <w:bottom w:val="none" w:sz="0" w:space="0" w:color="auto"/>
            <w:right w:val="none" w:sz="0" w:space="0" w:color="auto"/>
          </w:divBdr>
        </w:div>
      </w:divsChild>
    </w:div>
    <w:div w:id="1324352015">
      <w:bodyDiv w:val="1"/>
      <w:marLeft w:val="0"/>
      <w:marRight w:val="0"/>
      <w:marTop w:val="0"/>
      <w:marBottom w:val="0"/>
      <w:divBdr>
        <w:top w:val="none" w:sz="0" w:space="0" w:color="auto"/>
        <w:left w:val="none" w:sz="0" w:space="0" w:color="auto"/>
        <w:bottom w:val="none" w:sz="0" w:space="0" w:color="auto"/>
        <w:right w:val="none" w:sz="0" w:space="0" w:color="auto"/>
      </w:divBdr>
      <w:divsChild>
        <w:div w:id="1471939208">
          <w:marLeft w:val="432"/>
          <w:marRight w:val="0"/>
          <w:marTop w:val="0"/>
          <w:marBottom w:val="0"/>
          <w:divBdr>
            <w:top w:val="none" w:sz="0" w:space="0" w:color="auto"/>
            <w:left w:val="none" w:sz="0" w:space="0" w:color="auto"/>
            <w:bottom w:val="none" w:sz="0" w:space="0" w:color="auto"/>
            <w:right w:val="none" w:sz="0" w:space="0" w:color="auto"/>
          </w:divBdr>
        </w:div>
        <w:div w:id="2048287197">
          <w:marLeft w:val="432"/>
          <w:marRight w:val="0"/>
          <w:marTop w:val="0"/>
          <w:marBottom w:val="0"/>
          <w:divBdr>
            <w:top w:val="none" w:sz="0" w:space="0" w:color="auto"/>
            <w:left w:val="none" w:sz="0" w:space="0" w:color="auto"/>
            <w:bottom w:val="none" w:sz="0" w:space="0" w:color="auto"/>
            <w:right w:val="none" w:sz="0" w:space="0" w:color="auto"/>
          </w:divBdr>
        </w:div>
        <w:div w:id="751927133">
          <w:marLeft w:val="432"/>
          <w:marRight w:val="0"/>
          <w:marTop w:val="0"/>
          <w:marBottom w:val="0"/>
          <w:divBdr>
            <w:top w:val="none" w:sz="0" w:space="0" w:color="auto"/>
            <w:left w:val="none" w:sz="0" w:space="0" w:color="auto"/>
            <w:bottom w:val="none" w:sz="0" w:space="0" w:color="auto"/>
            <w:right w:val="none" w:sz="0" w:space="0" w:color="auto"/>
          </w:divBdr>
        </w:div>
        <w:div w:id="1918511330">
          <w:marLeft w:val="432"/>
          <w:marRight w:val="0"/>
          <w:marTop w:val="0"/>
          <w:marBottom w:val="0"/>
          <w:divBdr>
            <w:top w:val="none" w:sz="0" w:space="0" w:color="auto"/>
            <w:left w:val="none" w:sz="0" w:space="0" w:color="auto"/>
            <w:bottom w:val="none" w:sz="0" w:space="0" w:color="auto"/>
            <w:right w:val="none" w:sz="0" w:space="0" w:color="auto"/>
          </w:divBdr>
        </w:div>
        <w:div w:id="1405295313">
          <w:marLeft w:val="432"/>
          <w:marRight w:val="0"/>
          <w:marTop w:val="0"/>
          <w:marBottom w:val="0"/>
          <w:divBdr>
            <w:top w:val="none" w:sz="0" w:space="0" w:color="auto"/>
            <w:left w:val="none" w:sz="0" w:space="0" w:color="auto"/>
            <w:bottom w:val="none" w:sz="0" w:space="0" w:color="auto"/>
            <w:right w:val="none" w:sz="0" w:space="0" w:color="auto"/>
          </w:divBdr>
        </w:div>
        <w:div w:id="540751648">
          <w:marLeft w:val="432"/>
          <w:marRight w:val="0"/>
          <w:marTop w:val="0"/>
          <w:marBottom w:val="0"/>
          <w:divBdr>
            <w:top w:val="none" w:sz="0" w:space="0" w:color="auto"/>
            <w:left w:val="none" w:sz="0" w:space="0" w:color="auto"/>
            <w:bottom w:val="none" w:sz="0" w:space="0" w:color="auto"/>
            <w:right w:val="none" w:sz="0" w:space="0" w:color="auto"/>
          </w:divBdr>
        </w:div>
      </w:divsChild>
    </w:div>
    <w:div w:id="174641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torneygeneral.gov/wp-content/uploads/2021/12/Exhibit-E-Final-Distributor-Settlement-Agreement-8-11-2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2" Type="http://schemas.openxmlformats.org/officeDocument/2006/relationships/hyperlink" Target="https://www.attorneygeneral.gov/wp-content/uploads/2021/12/Exhibit-E-Final-Distributor-Settlement-Agreement-8-11-21.pdf" TargetMode="External"/><Relationship Id="rId1" Type="http://schemas.openxmlformats.org/officeDocument/2006/relationships/hyperlink" Target="https://nationalopioidsettle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4BF1F-107C-4729-8E64-CEBEA7C84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378</Words>
  <Characters>2233</Characters>
  <Application>Microsoft Office Word</Application>
  <DocSecurity>0</DocSecurity>
  <Lines>46</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Dolinky</dc:creator>
  <cp:keywords/>
  <dc:description/>
  <cp:lastModifiedBy>Amy Dolinky</cp:lastModifiedBy>
  <cp:revision>3</cp:revision>
  <dcterms:created xsi:type="dcterms:W3CDTF">2024-08-12T13:27:00Z</dcterms:created>
  <dcterms:modified xsi:type="dcterms:W3CDTF">2024-08-12T13:38:00Z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2146806feba63ff79f802d90223a2be98e8aa8e66953da511f8b148cb101647e</vt:lpwstr>
  </property>
</Properties>
</file>