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5457" w14:textId="77777777" w:rsidR="005F1C93" w:rsidRPr="00A13571" w:rsidRDefault="005F1C93" w:rsidP="005F1C93">
      <w:pPr>
        <w:jc w:val="right"/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sz w:val="24"/>
          <w:szCs w:val="24"/>
          <w:highlight w:val="yellow"/>
        </w:rPr>
        <w:t>AGENDA ITEM</w:t>
      </w:r>
    </w:p>
    <w:p w14:paraId="71E7510A" w14:textId="77777777" w:rsidR="005F1C93" w:rsidRPr="00A13571" w:rsidRDefault="005F1C93" w:rsidP="005F1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A13571">
        <w:rPr>
          <w:rFonts w:ascii="Times New Roman" w:hAnsi="Times New Roman" w:cs="Times New Roman"/>
          <w:sz w:val="24"/>
          <w:szCs w:val="24"/>
        </w:rPr>
        <w:t xml:space="preserve"> COUNTY BOARD OF COMMISSIONERS</w:t>
      </w:r>
    </w:p>
    <w:p w14:paraId="521CD8C1" w14:textId="77777777" w:rsidR="005F1C93" w:rsidRPr="00A13571" w:rsidRDefault="005F1C93" w:rsidP="005F1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37B44DB0" w14:textId="44612D1C" w:rsidR="005F1C93" w:rsidRPr="00A13571" w:rsidRDefault="005F1C93" w:rsidP="005F1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sz w:val="24"/>
          <w:szCs w:val="24"/>
        </w:rPr>
        <w:t xml:space="preserve">RESOLUTION TO CREATE OPIOID SETTLEMENT </w:t>
      </w:r>
      <w:r w:rsidR="00CA49C9">
        <w:rPr>
          <w:rFonts w:ascii="Times New Roman" w:hAnsi="Times New Roman" w:cs="Times New Roman"/>
          <w:sz w:val="24"/>
          <w:szCs w:val="24"/>
        </w:rPr>
        <w:t>REQUEST FOR PROPOSALS REVIEW</w:t>
      </w:r>
      <w:r w:rsidRPr="00A13571">
        <w:rPr>
          <w:rFonts w:ascii="Times New Roman" w:hAnsi="Times New Roman" w:cs="Times New Roman"/>
          <w:sz w:val="24"/>
          <w:szCs w:val="24"/>
        </w:rPr>
        <w:t xml:space="preserve"> COMMITTEE</w:t>
      </w:r>
      <w:r w:rsidR="00BB7CBE">
        <w:rPr>
          <w:rFonts w:ascii="Times New Roman" w:hAnsi="Times New Roman" w:cs="Times New Roman"/>
          <w:sz w:val="24"/>
          <w:szCs w:val="24"/>
        </w:rPr>
        <w:t xml:space="preserve"> AND OVERSIGHT COMMITTEE</w:t>
      </w:r>
    </w:p>
    <w:p w14:paraId="1B153028" w14:textId="77777777" w:rsidR="005F1C93" w:rsidRPr="00A13571" w:rsidRDefault="005F1C93" w:rsidP="005F1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sz w:val="24"/>
          <w:szCs w:val="24"/>
          <w:highlight w:val="yellow"/>
        </w:rPr>
        <w:t>RESOLUTION NUMBER</w:t>
      </w:r>
    </w:p>
    <w:p w14:paraId="16E5327E" w14:textId="77777777" w:rsidR="005F1C93" w:rsidRPr="00A13571" w:rsidRDefault="005F1C93" w:rsidP="005F1C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8BA64" w14:textId="77777777" w:rsidR="005F1C93" w:rsidRPr="00A13571" w:rsidRDefault="005F1C93" w:rsidP="005F1C93">
      <w:pPr>
        <w:rPr>
          <w:rFonts w:ascii="Times New Roman" w:hAnsi="Times New Roman" w:cs="Times New Roman"/>
          <w:sz w:val="24"/>
          <w:szCs w:val="24"/>
        </w:rPr>
      </w:pPr>
      <w:r w:rsidRPr="00084AA3">
        <w:rPr>
          <w:rFonts w:ascii="Times New Roman" w:hAnsi="Times New Roman" w:cs="Times New Roman"/>
          <w:b/>
          <w:bCs/>
          <w:sz w:val="24"/>
          <w:szCs w:val="24"/>
        </w:rPr>
        <w:t>WHEREAS;</w:t>
      </w:r>
      <w:r w:rsidRPr="00A13571">
        <w:rPr>
          <w:rFonts w:ascii="Times New Roman" w:hAnsi="Times New Roman" w:cs="Times New Roman"/>
          <w:sz w:val="24"/>
          <w:szCs w:val="24"/>
        </w:rPr>
        <w:t xml:space="preserve"> </w:t>
      </w: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County participated and signed on in national litigation against manufacturers, </w:t>
      </w:r>
      <w:proofErr w:type="gramStart"/>
      <w:r w:rsidRPr="00A13571">
        <w:rPr>
          <w:rFonts w:ascii="Times New Roman" w:hAnsi="Times New Roman" w:cs="Times New Roman"/>
          <w:sz w:val="24"/>
          <w:szCs w:val="24"/>
        </w:rPr>
        <w:t>distributors</w:t>
      </w:r>
      <w:proofErr w:type="gramEnd"/>
      <w:r w:rsidRPr="00A13571">
        <w:rPr>
          <w:rFonts w:ascii="Times New Roman" w:hAnsi="Times New Roman" w:cs="Times New Roman"/>
          <w:sz w:val="24"/>
          <w:szCs w:val="24"/>
        </w:rPr>
        <w:t xml:space="preserve"> and pharmacies for their role in the opioid and overdose crisis; and</w:t>
      </w:r>
    </w:p>
    <w:p w14:paraId="40736253" w14:textId="77777777" w:rsidR="005F1C93" w:rsidRPr="00A13571" w:rsidRDefault="005F1C93" w:rsidP="005F1C93">
      <w:pPr>
        <w:rPr>
          <w:rFonts w:ascii="Times New Roman" w:hAnsi="Times New Roman" w:cs="Times New Roman"/>
          <w:sz w:val="24"/>
          <w:szCs w:val="24"/>
        </w:rPr>
      </w:pPr>
      <w:r w:rsidRPr="00084AA3">
        <w:rPr>
          <w:rFonts w:ascii="Times New Roman" w:hAnsi="Times New Roman" w:cs="Times New Roman"/>
          <w:b/>
          <w:bCs/>
          <w:sz w:val="24"/>
          <w:szCs w:val="24"/>
        </w:rPr>
        <w:t>WHEREAS;</w:t>
      </w:r>
      <w:r w:rsidRPr="00A13571">
        <w:rPr>
          <w:rFonts w:ascii="Times New Roman" w:hAnsi="Times New Roman" w:cs="Times New Roman"/>
          <w:sz w:val="24"/>
          <w:szCs w:val="24"/>
        </w:rPr>
        <w:t xml:space="preserve"> </w:t>
      </w: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County is </w:t>
      </w:r>
      <w:r>
        <w:rPr>
          <w:rFonts w:ascii="Times New Roman" w:hAnsi="Times New Roman" w:cs="Times New Roman"/>
          <w:sz w:val="24"/>
          <w:szCs w:val="24"/>
        </w:rPr>
        <w:t>projected</w:t>
      </w:r>
      <w:r w:rsidRPr="00A13571">
        <w:rPr>
          <w:rFonts w:ascii="Times New Roman" w:hAnsi="Times New Roman" w:cs="Times New Roman"/>
          <w:sz w:val="24"/>
          <w:szCs w:val="24"/>
        </w:rPr>
        <w:t xml:space="preserve"> to receive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proofErr w:type="gramStart"/>
      <w:r w:rsidRPr="007D784E">
        <w:rPr>
          <w:rFonts w:ascii="Times New Roman" w:hAnsi="Times New Roman" w:cs="Times New Roman"/>
          <w:sz w:val="24"/>
          <w:szCs w:val="24"/>
          <w:highlight w:val="yellow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 over</w:t>
      </w:r>
      <w:proofErr w:type="gramEnd"/>
      <w:r w:rsidRPr="00A13571">
        <w:rPr>
          <w:rFonts w:ascii="Times New Roman" w:hAnsi="Times New Roman" w:cs="Times New Roman"/>
          <w:sz w:val="24"/>
          <w:szCs w:val="24"/>
        </w:rPr>
        <w:t xml:space="preserve"> a total of eighteen (18) years, beginning in January 2023, as a result of litigation; and </w:t>
      </w:r>
    </w:p>
    <w:p w14:paraId="258FD562" w14:textId="77777777" w:rsidR="005F1C93" w:rsidRPr="00A13571" w:rsidRDefault="005F1C93" w:rsidP="005F1C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571">
        <w:rPr>
          <w:rFonts w:ascii="Times New Roman" w:hAnsi="Times New Roman" w:cs="Times New Roman"/>
          <w:b/>
          <w:bCs/>
          <w:sz w:val="24"/>
          <w:szCs w:val="24"/>
        </w:rPr>
        <w:t>WHEREAS;</w:t>
      </w:r>
      <w:proofErr w:type="gramEnd"/>
      <w:r w:rsidRPr="00A13571">
        <w:rPr>
          <w:rFonts w:ascii="Times New Roman" w:hAnsi="Times New Roman" w:cs="Times New Roman"/>
          <w:sz w:val="24"/>
          <w:szCs w:val="24"/>
        </w:rPr>
        <w:t xml:space="preserve"> the Board of Commissioners </w:t>
      </w:r>
      <w:r w:rsidRPr="00A13571">
        <w:rPr>
          <w:rFonts w:ascii="Times New Roman" w:hAnsi="Times New Roman" w:cs="Times New Roman"/>
          <w:sz w:val="24"/>
          <w:szCs w:val="24"/>
          <w:highlight w:val="yellow"/>
        </w:rPr>
        <w:t>has the ability to file lawsuits</w:t>
      </w:r>
      <w:r w:rsidRPr="00A13571">
        <w:rPr>
          <w:rFonts w:ascii="Times New Roman" w:hAnsi="Times New Roman" w:cs="Times New Roman"/>
          <w:sz w:val="24"/>
          <w:szCs w:val="24"/>
        </w:rPr>
        <w:t xml:space="preserve"> for any forthcoming opioid-related settlements;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19F9D22B" w14:textId="77777777" w:rsidR="005F1C93" w:rsidRDefault="005F1C93" w:rsidP="005F1C9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4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WHEREAS;</w:t>
      </w:r>
      <w:proofErr w:type="gramEnd"/>
      <w:r w:rsidRPr="00A13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3571">
        <w:rPr>
          <w:rFonts w:ascii="Times New Roman" w:eastAsia="Calibri" w:hAnsi="Times New Roman" w:cs="Times New Roman"/>
          <w:sz w:val="24"/>
          <w:szCs w:val="24"/>
        </w:rPr>
        <w:t xml:space="preserve">the use of opioid settlement funds must meet certain requirements as outlined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Settlement Agreement </w:t>
      </w:r>
      <w:r w:rsidRPr="00A13571">
        <w:rPr>
          <w:rFonts w:ascii="Times New Roman" w:eastAsia="Calibri" w:hAnsi="Times New Roman" w:cs="Times New Roman"/>
          <w:sz w:val="24"/>
          <w:szCs w:val="24"/>
        </w:rPr>
        <w:t>Exhibit E and by the definition of opioid remediation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outlined in the settlement agreements</w:t>
      </w:r>
      <w:r w:rsidRPr="00A13571">
        <w:rPr>
          <w:rFonts w:ascii="Times New Roman" w:eastAsia="Calibri" w:hAnsi="Times New Roman" w:cs="Times New Roman"/>
          <w:sz w:val="24"/>
          <w:szCs w:val="24"/>
        </w:rPr>
        <w:t xml:space="preserve">; and </w:t>
      </w:r>
    </w:p>
    <w:p w14:paraId="5A09ED74" w14:textId="0B0B770B" w:rsidR="00CA49C9" w:rsidRDefault="00CA49C9" w:rsidP="005F1C9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4AA3">
        <w:rPr>
          <w:rFonts w:ascii="Times New Roman" w:eastAsia="Calibri" w:hAnsi="Times New Roman" w:cs="Times New Roman"/>
          <w:b/>
          <w:bCs/>
          <w:sz w:val="24"/>
          <w:szCs w:val="24"/>
        </w:rPr>
        <w:t>WHEREAS;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County Board of Commissioners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established an Opioid Settlement Steering Committee to advise on recommendations for the use of funds; and</w:t>
      </w:r>
    </w:p>
    <w:p w14:paraId="20006CA0" w14:textId="598255EB" w:rsidR="005F1C93" w:rsidRDefault="005F1C93" w:rsidP="005F1C9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4AA3">
        <w:rPr>
          <w:rFonts w:ascii="Times New Roman" w:eastAsia="Calibri" w:hAnsi="Times New Roman" w:cs="Times New Roman"/>
          <w:b/>
          <w:bCs/>
          <w:sz w:val="24"/>
          <w:szCs w:val="24"/>
        </w:rPr>
        <w:t>WHEREAS;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County Board of Commissioners wishes to establish an Opioid Settlement </w:t>
      </w:r>
      <w:r w:rsidR="00CA49C9">
        <w:rPr>
          <w:rFonts w:ascii="Times New Roman" w:eastAsia="Calibri" w:hAnsi="Times New Roman" w:cs="Times New Roman"/>
          <w:sz w:val="24"/>
          <w:szCs w:val="24"/>
        </w:rPr>
        <w:t>Request for Proposals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Committee </w:t>
      </w:r>
      <w:r w:rsidR="00CA49C9">
        <w:rPr>
          <w:rFonts w:ascii="Times New Roman" w:eastAsia="Calibri" w:hAnsi="Times New Roman" w:cs="Times New Roman"/>
          <w:sz w:val="24"/>
          <w:szCs w:val="24"/>
        </w:rPr>
        <w:t>and process to ensure opportunities for local organizations and departments to receive opioid settlement funds</w:t>
      </w:r>
      <w:r w:rsidR="00BB7CBE">
        <w:rPr>
          <w:rFonts w:ascii="Times New Roman" w:eastAsia="Calibri" w:hAnsi="Times New Roman" w:cs="Times New Roman"/>
          <w:sz w:val="24"/>
          <w:szCs w:val="24"/>
        </w:rPr>
        <w:t xml:space="preserve"> for purposes of development, implementation, expansion, or enhancement of programs and services</w:t>
      </w:r>
      <w:r w:rsidR="00CA49C9">
        <w:rPr>
          <w:rFonts w:ascii="Times New Roman" w:eastAsia="Calibri" w:hAnsi="Times New Roman" w:cs="Times New Roman"/>
          <w:sz w:val="24"/>
          <w:szCs w:val="24"/>
        </w:rPr>
        <w:t xml:space="preserve">; and </w:t>
      </w:r>
    </w:p>
    <w:p w14:paraId="7A9FE958" w14:textId="44A60AC2" w:rsidR="00BB7CBE" w:rsidRDefault="00BB7CBE" w:rsidP="005F1C9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4AA3">
        <w:rPr>
          <w:rFonts w:ascii="Times New Roman" w:eastAsia="Calibri" w:hAnsi="Times New Roman" w:cs="Times New Roman"/>
          <w:b/>
          <w:bCs/>
          <w:sz w:val="24"/>
          <w:szCs w:val="24"/>
        </w:rPr>
        <w:t>WHEREAS;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County Board of Commissioners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wishes to establish and Opioid Settlement Oversight Committee for purposes of oversight and monitoring of funds expended to entities for purposes of opioid remediation; and</w:t>
      </w:r>
    </w:p>
    <w:p w14:paraId="4B540805" w14:textId="77777777" w:rsidR="005F1C93" w:rsidRDefault="005F1C93" w:rsidP="005F1C9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4AA3">
        <w:rPr>
          <w:rFonts w:ascii="Times New Roman" w:eastAsia="Calibri" w:hAnsi="Times New Roman" w:cs="Times New Roman"/>
          <w:b/>
          <w:bCs/>
          <w:sz w:val="24"/>
          <w:szCs w:val="24"/>
        </w:rPr>
        <w:t>WHEREAS;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County Board of Commissioners has final approval on how the opioid settlement monies are dispersed.</w:t>
      </w:r>
    </w:p>
    <w:p w14:paraId="71C4961C" w14:textId="61E80FFB" w:rsidR="005F1C93" w:rsidRPr="00A13571" w:rsidRDefault="005F1C93" w:rsidP="005F1C93">
      <w:pPr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b/>
          <w:bCs/>
          <w:sz w:val="24"/>
          <w:szCs w:val="24"/>
        </w:rPr>
        <w:t>THEREFORE BE IT RESOLVED</w:t>
      </w:r>
      <w:r w:rsidRPr="00A13571">
        <w:rPr>
          <w:rFonts w:ascii="Times New Roman" w:hAnsi="Times New Roman" w:cs="Times New Roman"/>
          <w:sz w:val="24"/>
          <w:szCs w:val="24"/>
        </w:rPr>
        <w:t xml:space="preserve">, that the </w:t>
      </w: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County Board of Commissioners hereby establishes an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3571">
        <w:rPr>
          <w:rFonts w:ascii="Times New Roman" w:hAnsi="Times New Roman" w:cs="Times New Roman"/>
          <w:sz w:val="24"/>
          <w:szCs w:val="24"/>
        </w:rPr>
        <w:t xml:space="preserve">pioid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3571">
        <w:rPr>
          <w:rFonts w:ascii="Times New Roman" w:hAnsi="Times New Roman" w:cs="Times New Roman"/>
          <w:sz w:val="24"/>
          <w:szCs w:val="24"/>
        </w:rPr>
        <w:t xml:space="preserve">ettlement </w:t>
      </w:r>
      <w:r w:rsidR="00CA49C9">
        <w:rPr>
          <w:rFonts w:ascii="Times New Roman" w:hAnsi="Times New Roman" w:cs="Times New Roman"/>
          <w:sz w:val="24"/>
          <w:szCs w:val="24"/>
        </w:rPr>
        <w:t>Request for Proposals</w:t>
      </w:r>
      <w:r w:rsidRPr="00A1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13571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with representatives from the following sectors – </w:t>
      </w:r>
      <w:r w:rsidRPr="00A13571">
        <w:rPr>
          <w:rFonts w:ascii="Times New Roman" w:hAnsi="Times New Roman" w:cs="Times New Roman"/>
          <w:sz w:val="24"/>
          <w:szCs w:val="24"/>
          <w:highlight w:val="yellow"/>
        </w:rPr>
        <w:t xml:space="preserve">LIST </w:t>
      </w:r>
      <w:r w:rsidRPr="00084AA3">
        <w:rPr>
          <w:rFonts w:ascii="Times New Roman" w:hAnsi="Times New Roman" w:cs="Times New Roman"/>
          <w:sz w:val="24"/>
          <w:szCs w:val="24"/>
          <w:highlight w:val="yellow"/>
        </w:rPr>
        <w:t>SECTORS (Suggestions include: government, public health, health care providers, public safety, criminal-legal system, prevention coalition, harm reduction providers, recovery support providers, schools and universities, behavioral health providers, treatment providers, medical examiner/coroner, individuals with lived experience with substance use, family and friends of those with lived experience, and tribal citizens and governments).</w:t>
      </w:r>
      <w:r w:rsidRPr="00A135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2BFF0F" w14:textId="77777777" w:rsidR="00BB7CBE" w:rsidRDefault="005F1C93" w:rsidP="005F1C93">
      <w:pPr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 IT </w:t>
      </w:r>
      <w:proofErr w:type="gramStart"/>
      <w:r w:rsidRPr="00A13571">
        <w:rPr>
          <w:rFonts w:ascii="Times New Roman" w:hAnsi="Times New Roman" w:cs="Times New Roman"/>
          <w:b/>
          <w:bCs/>
          <w:sz w:val="24"/>
          <w:szCs w:val="24"/>
        </w:rPr>
        <w:t>FURTHER RESOLVED</w:t>
      </w:r>
      <w:r w:rsidRPr="00A135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3571">
        <w:rPr>
          <w:rFonts w:ascii="Times New Roman" w:hAnsi="Times New Roman" w:cs="Times New Roman"/>
          <w:sz w:val="24"/>
          <w:szCs w:val="24"/>
        </w:rPr>
        <w:t xml:space="preserve"> that the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3571">
        <w:rPr>
          <w:rFonts w:ascii="Times New Roman" w:hAnsi="Times New Roman" w:cs="Times New Roman"/>
          <w:sz w:val="24"/>
          <w:szCs w:val="24"/>
        </w:rPr>
        <w:t xml:space="preserve">pioid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3571">
        <w:rPr>
          <w:rFonts w:ascii="Times New Roman" w:hAnsi="Times New Roman" w:cs="Times New Roman"/>
          <w:sz w:val="24"/>
          <w:szCs w:val="24"/>
        </w:rPr>
        <w:t xml:space="preserve">ettlement </w:t>
      </w:r>
      <w:r w:rsidR="00CA49C9">
        <w:rPr>
          <w:rFonts w:ascii="Times New Roman" w:hAnsi="Times New Roman" w:cs="Times New Roman"/>
          <w:sz w:val="24"/>
          <w:szCs w:val="24"/>
        </w:rPr>
        <w:t>Request for Proposals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A13571">
        <w:rPr>
          <w:rFonts w:ascii="Times New Roman" w:hAnsi="Times New Roman" w:cs="Times New Roman"/>
          <w:sz w:val="24"/>
          <w:szCs w:val="24"/>
        </w:rPr>
        <w:t xml:space="preserve"> will </w:t>
      </w:r>
      <w:r w:rsidR="00CA49C9">
        <w:rPr>
          <w:rFonts w:ascii="Times New Roman" w:hAnsi="Times New Roman" w:cs="Times New Roman"/>
          <w:sz w:val="24"/>
          <w:szCs w:val="24"/>
        </w:rPr>
        <w:t xml:space="preserve">develop a request for proposals process and review, score, and recommend how funds will be awarded for all requests for opioid settlement funds to </w:t>
      </w:r>
      <w:r w:rsidRPr="00A13571">
        <w:rPr>
          <w:rFonts w:ascii="Times New Roman" w:hAnsi="Times New Roman" w:cs="Times New Roman"/>
          <w:sz w:val="24"/>
          <w:szCs w:val="24"/>
        </w:rPr>
        <w:t>advise the Board of Commissioners</w:t>
      </w:r>
      <w:r w:rsidR="00CA49C9">
        <w:rPr>
          <w:rFonts w:ascii="Times New Roman" w:hAnsi="Times New Roman" w:cs="Times New Roman"/>
          <w:sz w:val="24"/>
          <w:szCs w:val="24"/>
        </w:rPr>
        <w:t>.</w:t>
      </w:r>
    </w:p>
    <w:p w14:paraId="31A84D4B" w14:textId="475F805B" w:rsidR="00BB7CBE" w:rsidRDefault="00BB7CBE" w:rsidP="005F1C93">
      <w:pPr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b/>
          <w:bCs/>
          <w:sz w:val="24"/>
          <w:szCs w:val="24"/>
        </w:rPr>
        <w:t>BE IT FURTHER RESOLVED</w:t>
      </w:r>
      <w:r w:rsidRPr="00A13571">
        <w:rPr>
          <w:rFonts w:ascii="Times New Roman" w:hAnsi="Times New Roman" w:cs="Times New Roman"/>
          <w:sz w:val="24"/>
          <w:szCs w:val="24"/>
        </w:rPr>
        <w:t>, that</w:t>
      </w:r>
      <w:r w:rsidRPr="00BB7CBE"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the </w:t>
      </w:r>
      <w:r w:rsidRPr="007D784E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County Board of Commissioners hereby establishes an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3571">
        <w:rPr>
          <w:rFonts w:ascii="Times New Roman" w:hAnsi="Times New Roman" w:cs="Times New Roman"/>
          <w:sz w:val="24"/>
          <w:szCs w:val="24"/>
        </w:rPr>
        <w:t xml:space="preserve">pioid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3571">
        <w:rPr>
          <w:rFonts w:ascii="Times New Roman" w:hAnsi="Times New Roman" w:cs="Times New Roman"/>
          <w:sz w:val="24"/>
          <w:szCs w:val="24"/>
        </w:rPr>
        <w:t xml:space="preserve">ettlement </w:t>
      </w:r>
      <w:r>
        <w:rPr>
          <w:rFonts w:ascii="Times New Roman" w:hAnsi="Times New Roman" w:cs="Times New Roman"/>
          <w:sz w:val="24"/>
          <w:szCs w:val="24"/>
        </w:rPr>
        <w:t>Oversight</w:t>
      </w:r>
      <w:r w:rsidRPr="00A1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13571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71">
        <w:rPr>
          <w:rFonts w:ascii="Times New Roman" w:hAnsi="Times New Roman" w:cs="Times New Roman"/>
          <w:sz w:val="24"/>
          <w:szCs w:val="24"/>
        </w:rPr>
        <w:t xml:space="preserve">with representatives from the following sectors – </w:t>
      </w:r>
      <w:r w:rsidRPr="00A13571">
        <w:rPr>
          <w:rFonts w:ascii="Times New Roman" w:hAnsi="Times New Roman" w:cs="Times New Roman"/>
          <w:sz w:val="24"/>
          <w:szCs w:val="24"/>
          <w:highlight w:val="yellow"/>
        </w:rPr>
        <w:t xml:space="preserve">LIST </w:t>
      </w:r>
      <w:r w:rsidRPr="00084AA3">
        <w:rPr>
          <w:rFonts w:ascii="Times New Roman" w:hAnsi="Times New Roman" w:cs="Times New Roman"/>
          <w:sz w:val="24"/>
          <w:szCs w:val="24"/>
          <w:highlight w:val="yellow"/>
        </w:rPr>
        <w:t>SECTORS (Suggestions include: government, public health, health care providers, public safety, criminal-legal system, prevention coalition, harm reduction providers, recovery support providers, schools and universities, behavioral health providers, treatment providers, medical examiner/coroner, individuals with lived experience with substance use, family and friends of those with lived experience, and tribal citizens and governments).</w:t>
      </w:r>
      <w:r w:rsidRPr="00A135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BF9866" w14:textId="18BF6272" w:rsidR="005F1C93" w:rsidRPr="00A13571" w:rsidRDefault="00BB7CBE" w:rsidP="005F1C93">
      <w:pPr>
        <w:rPr>
          <w:rFonts w:ascii="Times New Roman" w:hAnsi="Times New Roman" w:cs="Times New Roman"/>
          <w:sz w:val="24"/>
          <w:szCs w:val="24"/>
        </w:rPr>
      </w:pPr>
      <w:r w:rsidRPr="00A13571">
        <w:rPr>
          <w:rFonts w:ascii="Times New Roman" w:hAnsi="Times New Roman" w:cs="Times New Roman"/>
          <w:b/>
          <w:bCs/>
          <w:sz w:val="24"/>
          <w:szCs w:val="24"/>
        </w:rPr>
        <w:t xml:space="preserve">BE IT </w:t>
      </w:r>
      <w:proofErr w:type="gramStart"/>
      <w:r w:rsidRPr="00A13571">
        <w:rPr>
          <w:rFonts w:ascii="Times New Roman" w:hAnsi="Times New Roman" w:cs="Times New Roman"/>
          <w:b/>
          <w:bCs/>
          <w:sz w:val="24"/>
          <w:szCs w:val="24"/>
        </w:rPr>
        <w:t>FURTHER RESOLVED</w:t>
      </w:r>
      <w:r w:rsidRPr="00A135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3571">
        <w:rPr>
          <w:rFonts w:ascii="Times New Roman" w:hAnsi="Times New Roman" w:cs="Times New Roman"/>
          <w:sz w:val="24"/>
          <w:szCs w:val="24"/>
        </w:rPr>
        <w:t xml:space="preserve"> that the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3571">
        <w:rPr>
          <w:rFonts w:ascii="Times New Roman" w:hAnsi="Times New Roman" w:cs="Times New Roman"/>
          <w:sz w:val="24"/>
          <w:szCs w:val="24"/>
        </w:rPr>
        <w:t xml:space="preserve">pioid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3571">
        <w:rPr>
          <w:rFonts w:ascii="Times New Roman" w:hAnsi="Times New Roman" w:cs="Times New Roman"/>
          <w:sz w:val="24"/>
          <w:szCs w:val="24"/>
        </w:rPr>
        <w:t xml:space="preserve">ettlement </w:t>
      </w:r>
      <w:r>
        <w:rPr>
          <w:rFonts w:ascii="Times New Roman" w:hAnsi="Times New Roman" w:cs="Times New Roman"/>
          <w:sz w:val="24"/>
          <w:szCs w:val="24"/>
        </w:rPr>
        <w:t>Oversight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A13571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oversee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activities of entities </w:t>
      </w:r>
      <w:r>
        <w:rPr>
          <w:rFonts w:ascii="Times New Roman" w:hAnsi="Times New Roman" w:cs="Times New Roman"/>
          <w:sz w:val="24"/>
          <w:szCs w:val="24"/>
        </w:rPr>
        <w:t xml:space="preserve">awarded opioid settlement </w:t>
      </w:r>
      <w:r>
        <w:rPr>
          <w:rFonts w:ascii="Times New Roman" w:hAnsi="Times New Roman" w:cs="Times New Roman"/>
          <w:sz w:val="24"/>
          <w:szCs w:val="24"/>
        </w:rPr>
        <w:t>funding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A13571">
        <w:rPr>
          <w:rFonts w:ascii="Times New Roman" w:hAnsi="Times New Roman" w:cs="Times New Roman"/>
          <w:sz w:val="24"/>
          <w:szCs w:val="24"/>
        </w:rPr>
        <w:t>advise the Board of Commissioners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592B4A" w14:textId="77777777" w:rsidR="00C6475C" w:rsidRDefault="00C6475C"/>
    <w:sectPr w:rsidR="00C6475C" w:rsidSect="00EC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93"/>
    <w:rsid w:val="000F36FF"/>
    <w:rsid w:val="00340461"/>
    <w:rsid w:val="005F1C93"/>
    <w:rsid w:val="00BB7CBE"/>
    <w:rsid w:val="00C6475C"/>
    <w:rsid w:val="00CA49C9"/>
    <w:rsid w:val="00E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3B51"/>
  <w15:chartTrackingRefBased/>
  <w15:docId w15:val="{717C5045-191C-4414-AF22-E5692FDB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93"/>
  </w:style>
  <w:style w:type="paragraph" w:styleId="Heading1">
    <w:name w:val="heading 1"/>
    <w:basedOn w:val="Normal"/>
    <w:next w:val="Normal"/>
    <w:link w:val="Heading1Char"/>
    <w:uiPriority w:val="9"/>
    <w:qFormat/>
    <w:rsid w:val="005F1C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C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C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C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C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C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C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C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C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C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C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C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C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C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C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C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C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C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1C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C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1C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1C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1C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1C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1C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C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C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1C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Dolinky</dc:creator>
  <cp:keywords/>
  <dc:description/>
  <cp:lastModifiedBy>Amy Dolinky</cp:lastModifiedBy>
  <cp:revision>2</cp:revision>
  <dcterms:created xsi:type="dcterms:W3CDTF">2024-04-18T15:37:00Z</dcterms:created>
  <dcterms:modified xsi:type="dcterms:W3CDTF">2024-04-18T15:37:00Z</dcterms:modified>
</cp:coreProperties>
</file>